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B" w14:textId="28ECA184" w:rsidR="00B702D2" w:rsidRPr="008B5521" w:rsidRDefault="00BB5E7C" w:rsidP="00D33D99">
      <w:bookmarkStart w:id="0" w:name="_GoBack"/>
      <w:bookmarkEnd w:id="0"/>
      <w:r w:rsidRPr="008B5521">
        <w:rPr>
          <w:rFonts w:cstheme="minorHAnsi"/>
          <w:szCs w:val="18"/>
        </w:rPr>
        <w:t xml:space="preserve">Příloha č. </w:t>
      </w:r>
      <w:r w:rsidR="0028242B">
        <w:rPr>
          <w:rFonts w:cstheme="minorHAnsi"/>
          <w:szCs w:val="18"/>
        </w:rPr>
        <w:t>4</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5F7FE456" w:rsidR="0022127F" w:rsidRPr="00660FAA" w:rsidRDefault="000B560C" w:rsidP="00660FAA">
      <w:r w:rsidRPr="004A03E8">
        <w:t xml:space="preserve">uzavřená na základě ustanovení § 131 </w:t>
      </w:r>
      <w:r w:rsidRPr="004A03E8">
        <w:rPr>
          <w:rStyle w:val="Kurzvatun"/>
        </w:rPr>
        <w:t>zákona</w:t>
      </w:r>
      <w:r w:rsidRPr="004A03E8">
        <w:t xml:space="preserve"> č. 134/2016 Sb.</w:t>
      </w:r>
      <w:r w:rsidR="008B2A9F" w:rsidRPr="004A03E8">
        <w:t>,</w:t>
      </w:r>
      <w:r w:rsidRPr="004A03E8">
        <w:t xml:space="preserve"> o </w:t>
      </w:r>
      <w:r w:rsidR="008B2A9F" w:rsidRPr="004A03E8">
        <w:t xml:space="preserve">zadávání </w:t>
      </w:r>
      <w:r w:rsidRPr="004A03E8">
        <w:t>veřejných zakáz</w:t>
      </w:r>
      <w:r w:rsidR="008B2A9F" w:rsidRPr="004A03E8">
        <w:t>ek</w:t>
      </w:r>
      <w:r w:rsidRPr="004A03E8">
        <w:t>, ve znění pozdějších předpisů (dále jen „</w:t>
      </w:r>
      <w:r w:rsidRPr="004A03E8">
        <w:rPr>
          <w:rStyle w:val="Kurzvatun0"/>
        </w:rPr>
        <w:t>zákon</w:t>
      </w:r>
      <w:r w:rsidRPr="004A03E8">
        <w:t>“) v návaznosti na ustanovení § 2079 a násl. zákona č. 89/2012 Sb., občanský zákoník, ve znění pozdějších předpisů (dále jen „</w:t>
      </w:r>
      <w:r w:rsidRPr="004A03E8">
        <w:rPr>
          <w:rStyle w:val="Kurzvatun0"/>
        </w:rPr>
        <w:t>občanský zákoník</w:t>
      </w:r>
      <w:r w:rsidRPr="004A03E8">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68F7EFEF" w:rsidR="00D734CC" w:rsidRPr="008B5521" w:rsidRDefault="00D734CC" w:rsidP="00EE5AE6">
      <w:pPr>
        <w:pStyle w:val="Identifikace"/>
      </w:pPr>
      <w:r w:rsidRPr="008B5521">
        <w:t>Zastoupena:</w:t>
      </w:r>
      <w:r w:rsidR="005675BC">
        <w:tab/>
      </w:r>
      <w:r w:rsidR="004A03E8" w:rsidRPr="004A03E8">
        <w:rPr>
          <w:b/>
        </w:rPr>
        <w:t>Bc. Jiřím Svobodou, MBA</w:t>
      </w:r>
      <w:r w:rsidR="004A03E8" w:rsidRPr="004A03E8">
        <w:t>,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4D1EBD52" w14:textId="4A212E30" w:rsidR="00A142E6" w:rsidRPr="00A142E6" w:rsidRDefault="00CC5257" w:rsidP="00EE5AE6">
      <w:r w:rsidRPr="008B5521">
        <w:t>jako „</w:t>
      </w:r>
      <w:r w:rsidR="000B560C" w:rsidRPr="00EE5AE6">
        <w:rPr>
          <w:rStyle w:val="Kurzvatun"/>
        </w:rPr>
        <w:t>Prodávající</w:t>
      </w:r>
      <w:r w:rsidRPr="008B5521">
        <w:t xml:space="preserve">“ na straně druhé </w:t>
      </w:r>
    </w:p>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293BB9D4" w:rsidR="000C4186" w:rsidRPr="008B5521" w:rsidRDefault="00660FAA" w:rsidP="00EE5AE6">
      <w:pPr>
        <w:pStyle w:val="Preambule"/>
      </w:pPr>
      <w:r w:rsidRPr="008B5521">
        <w:t xml:space="preserve">Tato </w:t>
      </w:r>
      <w:r w:rsidRPr="00A401E4">
        <w:t>Rámcová dohoda je uzavřena na základě výsledků zadávacího řízení na uzavření Rámcové dohody odpovídající zadávacímu řízení na nadlimitní sektorovou veřejnou zakázku zadávanou v otevřeném řízení s názvem</w:t>
      </w:r>
      <w:r w:rsidR="000B560C" w:rsidRPr="004A03E8">
        <w:t xml:space="preserve"> </w:t>
      </w:r>
      <w:r w:rsidR="004A03E8" w:rsidRPr="004A03E8">
        <w:t xml:space="preserve">Dodávky lepených izolovaných styků na období </w:t>
      </w:r>
      <w:r w:rsidR="00F74022" w:rsidRPr="004A03E8">
        <w:t>2024–2026</w:t>
      </w:r>
      <w:r w:rsidR="000B560C" w:rsidRPr="004A03E8">
        <w:t>,</w:t>
      </w:r>
      <w:r w:rsidR="000B560C" w:rsidRPr="008B5521">
        <w:t xml:space="preserve"> </w:t>
      </w:r>
      <w:proofErr w:type="gramStart"/>
      <w:r w:rsidR="000B560C" w:rsidRPr="008B5521">
        <w:t>č.j.</w:t>
      </w:r>
      <w:proofErr w:type="gramEnd"/>
      <w:r w:rsidR="000B560C" w:rsidRPr="008B5521">
        <w:t xml:space="preserve"> </w:t>
      </w:r>
      <w:r w:rsidR="00BB6EE9" w:rsidRPr="00BB6EE9">
        <w:t>39403/2024-SŽ-GŘ-O8</w:t>
      </w:r>
      <w:r w:rsidR="000B560C" w:rsidRPr="008B5521">
        <w:t xml:space="preserve"> (dále jen </w:t>
      </w:r>
      <w:r w:rsidR="000B560C" w:rsidRPr="004A03E8">
        <w:t>„</w:t>
      </w:r>
      <w:r w:rsidR="00A82C34" w:rsidRPr="004A03E8">
        <w:rPr>
          <w:rStyle w:val="Kurzvatun0"/>
        </w:rPr>
        <w:t>Z</w:t>
      </w:r>
      <w:r w:rsidR="000A53AE" w:rsidRPr="004A03E8">
        <w:rPr>
          <w:rStyle w:val="Kurzvatun0"/>
        </w:rPr>
        <w:t>adávací řízení</w:t>
      </w:r>
      <w:r w:rsidR="000B560C" w:rsidRPr="004A03E8">
        <w:t xml:space="preserve">“). Jednotlivá ustanovení této </w:t>
      </w:r>
      <w:r w:rsidR="00881560" w:rsidRPr="004A03E8">
        <w:t xml:space="preserve">Rámcové </w:t>
      </w:r>
      <w:r w:rsidR="000B560C" w:rsidRPr="004A03E8">
        <w:t xml:space="preserve">dohody tak budou vykládána v souladu se zadávacími podmínkami </w:t>
      </w:r>
      <w:r w:rsidR="00A82C34" w:rsidRPr="004A03E8">
        <w:t>Z</w:t>
      </w:r>
      <w:r w:rsidR="000A53AE" w:rsidRPr="004A03E8">
        <w:t>adávacího řízen</w:t>
      </w:r>
      <w:r w:rsidR="009801AE" w:rsidRPr="004A03E8">
        <w:t>í</w:t>
      </w:r>
      <w:r w:rsidR="000B560C" w:rsidRPr="004A03E8">
        <w:t>.</w:t>
      </w:r>
      <w:r w:rsidR="000B560C" w:rsidRPr="008B5521">
        <w:t xml:space="preserve"> </w:t>
      </w:r>
    </w:p>
    <w:p w14:paraId="164DA9A1" w14:textId="77777777" w:rsidR="00CC5257" w:rsidRDefault="008B5521" w:rsidP="00EE5AE6">
      <w:pPr>
        <w:pStyle w:val="Inadpis"/>
      </w:pPr>
      <w:r w:rsidRPr="008B5521">
        <w:lastRenderedPageBreak/>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164DA9A3" w14:textId="21E82739" w:rsidR="000B560C" w:rsidRPr="008679C1" w:rsidRDefault="00D95482" w:rsidP="00AF2C1B">
      <w:pPr>
        <w:pStyle w:val="1odstavec"/>
        <w:rPr>
          <w:rFonts w:eastAsia="Times New Roman"/>
          <w:lang w:eastAsia="cs-CZ"/>
        </w:rPr>
      </w:pPr>
      <w:r w:rsidRPr="00DD6CE6">
        <w:t xml:space="preserve">Předmětem dílčích veřejných zakázek </w:t>
      </w:r>
      <w:r w:rsidR="00800B8F">
        <w:t>jsou dodávky</w:t>
      </w:r>
      <w:r w:rsidRPr="00DD6CE6">
        <w:t xml:space="preserve"> lepených izolovaných styků (dále jen „LIS“ nebo „materiál</w:t>
      </w:r>
      <w:r w:rsidRPr="00BB4862">
        <w:t xml:space="preserve">“), uvedených v příloze č. 2 této Rámcové dohody. </w:t>
      </w:r>
    </w:p>
    <w:p w14:paraId="21E300B0" w14:textId="7C9B813D" w:rsidR="00800B8F" w:rsidRDefault="00800B8F" w:rsidP="000718C9">
      <w:pPr>
        <w:pStyle w:val="1odstavec"/>
        <w:rPr>
          <w:lang w:eastAsia="cs-CZ"/>
        </w:rPr>
      </w:pPr>
      <w:r>
        <w:rPr>
          <w:lang w:eastAsia="cs-CZ"/>
        </w:rPr>
        <w:t xml:space="preserve">Technickou specifikací dodávaného zboží jsou Technické podmínky dodací (dále jen „TPD“), ve kterých jsou uvedeny rovněž výrobní nákresy materiálu nebo odkazy na příslušnou výkresovou dokumentaci, včetně jejich dodatků a změn v platném znění, přičemž čísla příslušných TPD jsou uvedena v příloze č. 4 této Rámcové dohody. Dodávaný materiál, na který se vztahují TPD, musí být dodáván zcela v souladu s TPD. </w:t>
      </w:r>
      <w:r w:rsidR="008513F5" w:rsidRPr="00FF36CA">
        <w:rPr>
          <w:rFonts w:eastAsiaTheme="minorHAnsi" w:cstheme="minorBidi"/>
          <w:szCs w:val="22"/>
        </w:rPr>
        <w:t xml:space="preserve">Seznam uzavřených TPD je k dispozici </w:t>
      </w:r>
      <w:r w:rsidR="008513F5">
        <w:rPr>
          <w:rFonts w:eastAsiaTheme="minorHAnsi" w:cstheme="minorBidi"/>
          <w:szCs w:val="22"/>
        </w:rPr>
        <w:t xml:space="preserve">zde </w:t>
      </w:r>
      <w:hyperlink r:id="rId11" w:history="1">
        <w:r w:rsidR="000718C9" w:rsidRPr="00E30EDE">
          <w:rPr>
            <w:rStyle w:val="Hypertextovodkaz"/>
            <w:rFonts w:eastAsiaTheme="minorHAnsi" w:cstheme="minorBidi"/>
            <w:szCs w:val="22"/>
          </w:rPr>
          <w:t>https://www.spravazeleznic.cz/dodavatele-odberatele/technicke-pozadavky-na-vyrobky-zarizeni-a-technologie-pro-zdc/zeleznicni-svrsek/soubory-ke-stazeni/seznam-vyrobku-kolej</w:t>
        </w:r>
      </w:hyperlink>
      <w:r w:rsidR="008513F5">
        <w:rPr>
          <w:rFonts w:eastAsiaTheme="minorHAnsi" w:cstheme="minorBidi"/>
          <w:szCs w:val="22"/>
        </w:rPr>
        <w:t xml:space="preserve">. </w:t>
      </w:r>
      <w:r>
        <w:t xml:space="preserve">Kupující není povinen akceptovat </w:t>
      </w:r>
      <w:r w:rsidR="000718C9">
        <w:t>materiál, jenž</w:t>
      </w:r>
      <w:r>
        <w:t xml:space="preserve"> není v souladu s TPD.</w:t>
      </w:r>
      <w:r>
        <w:rPr>
          <w:lang w:eastAsia="cs-CZ"/>
        </w:rPr>
        <w:t xml:space="preserve"> </w:t>
      </w:r>
      <w:r w:rsidRPr="00EF610F">
        <w:t xml:space="preserve">Nesplnění tohoto ustanovení bude znamenat neposkytnutí součinnosti ze strany Prodávajícího a je </w:t>
      </w:r>
      <w:r>
        <w:t>podstatným porušením této Rámcové dohody</w:t>
      </w:r>
      <w:r w:rsidRPr="00EF610F">
        <w:t>.</w:t>
      </w:r>
      <w:r>
        <w:t xml:space="preserve"> Kupující je v případě nedodržení tohoto článku Prodávajícím oprávněn s okamžitou platností vypovědět tuto Rámcovou dohodu bez výpovědní lhůty. Výpověď této Rámcové dohody nemá vliv na již uzavřené dílčí smlouvy na základě této Rámcové dohody.</w:t>
      </w:r>
    </w:p>
    <w:p w14:paraId="68B36E09" w14:textId="23D88B39" w:rsidR="00D95482" w:rsidRPr="00D95482" w:rsidRDefault="00D95482" w:rsidP="00AF2C1B">
      <w:pPr>
        <w:pStyle w:val="1odstavec"/>
        <w:rPr>
          <w:rFonts w:eastAsia="Times New Roman"/>
          <w:lang w:eastAsia="cs-CZ"/>
        </w:rPr>
      </w:pPr>
      <w:r w:rsidRPr="00DD6CE6">
        <w:t>Prodávající odpovídá za to, že dodaný materiál plně odpovídá požadavkům zákona č. 22/1997 Sb., o technických požadavcích na výrobky, ve znění pozdějších předpisů, a disponuje platnými certifikáty a osvědčeními potvrzujícími, že dodaný materiál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 výrobků. Příslušné certifikáty a osvědčení jsou ve fotokopiích k nahlédnutí u Prodávajícího.</w:t>
      </w:r>
    </w:p>
    <w:p w14:paraId="05D03B5F" w14:textId="77F866B6" w:rsidR="00D95482" w:rsidRPr="002319FA" w:rsidRDefault="00D95482" w:rsidP="00D242D1">
      <w:pPr>
        <w:pStyle w:val="1odstavec"/>
        <w:rPr>
          <w:rFonts w:eastAsia="Times New Roman"/>
          <w:lang w:eastAsia="cs-CZ"/>
        </w:rPr>
      </w:pPr>
      <w:r w:rsidRPr="00DD6CE6">
        <w:t xml:space="preserve">Kupujícímu bude umožněno ověření kvality </w:t>
      </w:r>
      <w:r w:rsidR="00264DAA">
        <w:t>materiálu</w:t>
      </w:r>
      <w:r w:rsidR="00264DAA" w:rsidRPr="00DD6CE6">
        <w:t xml:space="preserve"> </w:t>
      </w:r>
      <w:r w:rsidRPr="00DD6CE6">
        <w:t xml:space="preserve">zaměstnancům organizační jednotky Zadavatele, Centrum </w:t>
      </w:r>
      <w:r w:rsidR="00264DAA">
        <w:t>techniky</w:t>
      </w:r>
      <w:r w:rsidR="00264DAA" w:rsidRPr="00DD6CE6">
        <w:t xml:space="preserve"> </w:t>
      </w:r>
      <w:r w:rsidRPr="00DD6CE6">
        <w:t xml:space="preserve">a diagnostiky (dále jen </w:t>
      </w:r>
      <w:r w:rsidR="00264DAA">
        <w:t>„</w:t>
      </w:r>
      <w:r w:rsidRPr="00DD6CE6">
        <w:t>CTD</w:t>
      </w:r>
      <w:r w:rsidR="00264DAA">
        <w:t>“</w:t>
      </w:r>
      <w:r w:rsidRPr="00DD6CE6">
        <w:t xml:space="preserve">) Správy diagnostiky tratí – kvalita a použitelnost materiálu, dle příslušných TPD. S každou dodávkou </w:t>
      </w:r>
      <w:r w:rsidR="00264DAA">
        <w:t>matriálu</w:t>
      </w:r>
      <w:r w:rsidR="00264DAA" w:rsidRPr="00DD6CE6">
        <w:t xml:space="preserve"> </w:t>
      </w:r>
      <w:r w:rsidRPr="00DD6CE6">
        <w:t>budou zaslány sjednané doklady o kvalitě dle ustanovení příslušných TPD</w:t>
      </w:r>
      <w:r>
        <w:t>.</w:t>
      </w:r>
    </w:p>
    <w:p w14:paraId="627A1AA6" w14:textId="635B70AC" w:rsidR="00D95482" w:rsidRPr="00D95482" w:rsidRDefault="00D95482" w:rsidP="00AF2C1B">
      <w:pPr>
        <w:pStyle w:val="1odstavec"/>
        <w:rPr>
          <w:rFonts w:eastAsia="Times New Roman"/>
          <w:lang w:eastAsia="cs-CZ"/>
        </w:rPr>
      </w:pPr>
      <w:r w:rsidRPr="007228D4">
        <w:t xml:space="preserve">S ohledem na vkládání LIS do koleje z kolejnic třídy oceli R260, musí být </w:t>
      </w:r>
      <w:proofErr w:type="spellStart"/>
      <w:r w:rsidRPr="007228D4">
        <w:t>LISy</w:t>
      </w:r>
      <w:proofErr w:type="spellEnd"/>
      <w:r w:rsidRPr="007228D4">
        <w:t xml:space="preserve"> také z kolejnic třídy oceli R260. V případě vkládání LIS do koleje z kolejnic třídy oceli R350HT, přičemž v takovém případě bude cena u tvaru 60E2 a 49E1 z kolejnic třídy oceli R350HT</w:t>
      </w:r>
      <w:r w:rsidRPr="007228D4" w:rsidDel="003575C7">
        <w:t xml:space="preserve"> </w:t>
      </w:r>
      <w:r w:rsidRPr="007228D4">
        <w:t>rovna cenám s tepelně upravenou hlavou u tvarů 60E2 a 49E1 z kolejnic třídy R260. Požadavek na výrobu LIS z kolejnic R350HT musí být specifikován u dílčích veřejných zakázek.</w:t>
      </w:r>
    </w:p>
    <w:p w14:paraId="45FE5F29" w14:textId="2382D362" w:rsidR="00D95482" w:rsidRPr="00E003B8" w:rsidRDefault="00D95482" w:rsidP="00AF2C1B">
      <w:pPr>
        <w:pStyle w:val="1odstavec"/>
        <w:rPr>
          <w:rFonts w:eastAsia="Times New Roman"/>
          <w:lang w:eastAsia="cs-CZ"/>
        </w:rPr>
      </w:pPr>
      <w:r w:rsidRPr="00D95482">
        <w:rPr>
          <w:rFonts w:eastAsia="Times New Roman"/>
          <w:lang w:eastAsia="cs-CZ"/>
        </w:rPr>
        <w:t>Pro LIS se zesílenou izolací, je nutné užít kolejnic s tepelně upravenou hlavou (viz ustanovení v příslušných TPD), a to minimálně v oblasti izolační vložky – bližší určení bude upřesněno v</w:t>
      </w:r>
      <w:r w:rsidR="00264DAA">
        <w:rPr>
          <w:rFonts w:eastAsia="Times New Roman"/>
          <w:lang w:eastAsia="cs-CZ"/>
        </w:rPr>
        <w:t> dílčí veřejné zakázce</w:t>
      </w:r>
      <w:r w:rsidRPr="00D95482">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76A77852" w14:textId="2A4ABC84" w:rsidR="002319FA" w:rsidRPr="00AB1031" w:rsidRDefault="002319FA" w:rsidP="008679C1">
      <w:pPr>
        <w:pStyle w:val="Odstavecseseznamem"/>
        <w:numPr>
          <w:ilvl w:val="0"/>
          <w:numId w:val="23"/>
        </w:numPr>
      </w:pPr>
      <w:bookmarkStart w:id="1" w:name="_Hlk158921233"/>
      <w:r w:rsidRPr="002319FA">
        <w:rPr>
          <w:rFonts w:cstheme="minorHAnsi"/>
          <w:szCs w:val="18"/>
        </w:rPr>
        <w:t>Před zahájením dílčí veřejné zakázky zašle Kupující kontaktní osobě Prodávajícího požadavek, ve kterém budou uvedeny požadované druhy materiálu uvedené v příloze č. 2 této Rámcové dohody, vč. uvedení množství a termínu dodání (dále jen „</w:t>
      </w:r>
      <w:r w:rsidRPr="008679C1">
        <w:rPr>
          <w:rFonts w:cstheme="minorHAnsi"/>
          <w:b/>
          <w:i/>
          <w:szCs w:val="18"/>
        </w:rPr>
        <w:t>Požadavek</w:t>
      </w:r>
      <w:r w:rsidRPr="002319FA">
        <w:rPr>
          <w:rFonts w:cstheme="minorHAnsi"/>
          <w:szCs w:val="18"/>
        </w:rPr>
        <w:t xml:space="preserve">“). Prodávající je povinen Kupujícímu do tří pracovních dnů ode dne odeslání každého Požadavku Kupujícímu písemně sdělit, zdali uvedený rozsah plnění vč. termínu bude schopen až do jeho maximální oznámené výše garantovat k dodání. Po potvrzení Požadavku ze strany Prodávajícího bude následně zadávána dílčí veřejná zakázka. </w:t>
      </w:r>
    </w:p>
    <w:p w14:paraId="164DA9A5" w14:textId="76214D82" w:rsidR="00893290" w:rsidRPr="008B5521" w:rsidRDefault="00893290" w:rsidP="00EE5AE6">
      <w:pPr>
        <w:pStyle w:val="1odstavec"/>
        <w:numPr>
          <w:ilvl w:val="0"/>
          <w:numId w:val="23"/>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w:t>
      </w:r>
      <w:r w:rsidRPr="008B5521">
        <w:lastRenderedPageBreak/>
        <w:t xml:space="preserve">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1"/>
    <w:p w14:paraId="164DA9A6" w14:textId="77777777" w:rsidR="00B74412" w:rsidRPr="008B5521" w:rsidRDefault="00D608AA" w:rsidP="008679C1">
      <w:pPr>
        <w:pStyle w:val="1odstavec"/>
        <w:numPr>
          <w:ilvl w:val="0"/>
          <w:numId w:val="23"/>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5757855D" w:rsidR="00893290" w:rsidRPr="008B5521" w:rsidRDefault="00893290" w:rsidP="00EE5AE6">
      <w:pPr>
        <w:pStyle w:val="Odstbez"/>
      </w:pPr>
      <w:r w:rsidRPr="008B5521">
        <w:t xml:space="preserve">Objednávky </w:t>
      </w:r>
      <w:r w:rsidR="00D608AA" w:rsidRPr="008B5521">
        <w:t>Kupujícího</w:t>
      </w:r>
      <w:r w:rsidRPr="008B5521">
        <w:t xml:space="preserve"> dle odstavce </w:t>
      </w:r>
      <w:r w:rsidR="0014224D">
        <w:t>3</w:t>
      </w:r>
      <w:r w:rsidR="0014224D" w:rsidRPr="008B5521">
        <w:t xml:space="preserve"> </w:t>
      </w:r>
      <w:r w:rsidRPr="008B5521">
        <w:t>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5A5BF543" w:rsidR="00893290" w:rsidRPr="008B5521" w:rsidRDefault="00893290" w:rsidP="00EE5AE6">
      <w:pPr>
        <w:pStyle w:val="aodst0"/>
      </w:pPr>
      <w:r w:rsidRPr="008B5521">
        <w:t xml:space="preserve">specifikaci a množství </w:t>
      </w:r>
      <w:r w:rsidR="008D26BE">
        <w:t>požadovaného materiálu</w:t>
      </w:r>
      <w:r w:rsidRPr="008B5521">
        <w:t>,</w:t>
      </w:r>
    </w:p>
    <w:p w14:paraId="773B8D49" w14:textId="153910A6" w:rsidR="004A03E8" w:rsidRDefault="00314D0A" w:rsidP="00314D0A">
      <w:pPr>
        <w:pStyle w:val="aodst0"/>
      </w:pPr>
      <w:r w:rsidRPr="00314D0A">
        <w:t>specifikace požadavku s ohledem na přirážky za výrobu asymetrických LIS, přirážku pro zesílenou izolaci, dále přirážku pro možnost dodávek s vrtáním 4 ks otvorů Ø 23 mm pro kolíkové propojky, přirážku pro možnost dodávek s vrtáním 6 ks otvorů Ø 23 mm pro kolíkové propojky, přirážku pro navrtání 4 ks otvorů Ø 19 mm a osazení 4 ks kontaktů typu AR 260, přirážku pro navrtání 6 ks otvorů Ø 19 mm a osazení 6 ks kontaktů typu AR 260 podle typu kolejnice uvedené v příloze č. 2 této rámcové dohody,</w:t>
      </w:r>
    </w:p>
    <w:p w14:paraId="559DE2D4" w14:textId="2C1E9196" w:rsidR="004A03E8" w:rsidRDefault="004A03E8" w:rsidP="00EE5AE6">
      <w:pPr>
        <w:pStyle w:val="aodst0"/>
      </w:pPr>
      <w:r w:rsidRPr="004A03E8">
        <w:t>specifický požadavek na výrobu LIS z kolejnic třídy oceli R350HT, pokud je takové plnění požadováno</w:t>
      </w:r>
      <w:r w:rsidR="0014224D">
        <w:t>,</w:t>
      </w:r>
    </w:p>
    <w:p w14:paraId="164DA9AE" w14:textId="47D6282B" w:rsidR="00893290" w:rsidRPr="008B5521" w:rsidRDefault="00893290" w:rsidP="00EE5AE6">
      <w:pPr>
        <w:pStyle w:val="aodst0"/>
      </w:pPr>
      <w:r w:rsidRPr="008B5521">
        <w:t xml:space="preserve">kontaktní osobu </w:t>
      </w:r>
      <w:r w:rsidR="00D608AA" w:rsidRPr="008B5521">
        <w:t>Kupujícího</w:t>
      </w:r>
      <w:r w:rsidRPr="008B5521">
        <w:t>,</w:t>
      </w:r>
    </w:p>
    <w:p w14:paraId="10B7273B" w14:textId="35C44CBD" w:rsidR="0014224D" w:rsidRDefault="0014224D" w:rsidP="0014224D">
      <w:pPr>
        <w:pStyle w:val="aodst0"/>
      </w:pPr>
      <w:r>
        <w:t>cenu za plnění dílčí smlouvy vypočtenou dle jednotkových cen v příloze č. 2 této Rámcové dohody a množství požadovaných položek materiálu, pokud je možné s ohledem na množství požadovaných položek zboží cenu v objednávce přesně stanovit, se započtením případných přirážek,</w:t>
      </w:r>
    </w:p>
    <w:p w14:paraId="164DA9B0" w14:textId="31F9A384" w:rsidR="00893290" w:rsidRPr="008B5521" w:rsidRDefault="00893290" w:rsidP="00EE5AE6">
      <w:pPr>
        <w:pStyle w:val="aodst0"/>
      </w:pPr>
      <w:r w:rsidRPr="008B5521">
        <w:t xml:space="preserve">požadovaný termín </w:t>
      </w:r>
      <w:r w:rsidR="00D608AA" w:rsidRPr="008B5521">
        <w:t xml:space="preserve">dodání </w:t>
      </w:r>
      <w:r w:rsidR="008D26BE">
        <w:t>materiálu</w:t>
      </w:r>
      <w:r w:rsidRPr="008B5521">
        <w:t>,</w:t>
      </w:r>
    </w:p>
    <w:p w14:paraId="164DA9B1" w14:textId="77777777" w:rsidR="00893290" w:rsidRPr="008B5521" w:rsidRDefault="00893290" w:rsidP="00EE5AE6">
      <w:pPr>
        <w:pStyle w:val="aodst0"/>
      </w:pPr>
      <w:r w:rsidRPr="008B5521">
        <w:t>místo dodání zboží,</w:t>
      </w:r>
    </w:p>
    <w:p w14:paraId="164DA9B4" w14:textId="77777777" w:rsidR="00893290" w:rsidRPr="008B5521" w:rsidRDefault="00893290" w:rsidP="00EE5AE6">
      <w:pPr>
        <w:pStyle w:val="aodst0"/>
      </w:pPr>
      <w:r w:rsidRPr="008B5521">
        <w:t>případně další nezbytné údaje ohledně předmětu plnění dílčí smlouvy.</w:t>
      </w:r>
    </w:p>
    <w:p w14:paraId="68D4470E" w14:textId="77777777" w:rsidR="00D702F8" w:rsidRPr="008B5521" w:rsidRDefault="00D702F8" w:rsidP="008679C1">
      <w:pPr>
        <w:pStyle w:val="1odstavec"/>
        <w:numPr>
          <w:ilvl w:val="0"/>
          <w:numId w:val="23"/>
        </w:numPr>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45F6129F" w:rsidR="00D702F8" w:rsidRPr="00BB6EE9" w:rsidRDefault="00D702F8" w:rsidP="008679C1">
      <w:pPr>
        <w:pStyle w:val="1odstavec"/>
        <w:numPr>
          <w:ilvl w:val="0"/>
          <w:numId w:val="23"/>
        </w:numPr>
      </w:pPr>
      <w:r w:rsidRPr="008B5521">
        <w:t xml:space="preserve">Prodávající je povinen na objednávku Kupujícího reagovat písemně na emailovou adresu Kupujícího uvedenou v odstavci 2 tohoto článku nejpozději do </w:t>
      </w:r>
      <w:r w:rsidR="002A7384">
        <w:t>14</w:t>
      </w:r>
      <w:r w:rsidRPr="008B5521">
        <w:t xml:space="preserve"> pracovních dnů od jejího doručení, anebo ve lhůtě uvedené Kupujícím v</w:t>
      </w:r>
      <w:r w:rsidR="00811D6E">
        <w:t> </w:t>
      </w:r>
      <w:r w:rsidRPr="008B5521">
        <w:t>objednávce</w:t>
      </w:r>
      <w:r w:rsidR="00811D6E">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BB6EE9">
        <w:t>obsah je dále tvořen dalšími ustanoveními této Rámcové dohody a jejích příloh.</w:t>
      </w:r>
    </w:p>
    <w:p w14:paraId="6645BAAE" w14:textId="77777777" w:rsidR="009F69B6" w:rsidRDefault="009F69B6">
      <w:pPr>
        <w:pStyle w:val="Odstbez"/>
        <w:rPr>
          <w:i/>
          <w:iCs/>
          <w:highlight w:val="yellow"/>
        </w:rPr>
      </w:pPr>
    </w:p>
    <w:p w14:paraId="0930FCBE" w14:textId="77777777" w:rsidR="000E63D9" w:rsidRPr="008D37FE" w:rsidRDefault="000E63D9" w:rsidP="000E63D9">
      <w:pPr>
        <w:pStyle w:val="Odstbez"/>
      </w:pPr>
    </w:p>
    <w:p w14:paraId="164DA9B8" w14:textId="32210C29" w:rsidR="00CC5257" w:rsidRPr="008B5521" w:rsidRDefault="008B5521" w:rsidP="00EE5AE6">
      <w:pPr>
        <w:pStyle w:val="Inadpis"/>
      </w:pPr>
      <w:r w:rsidRPr="008B5521">
        <w:lastRenderedPageBreak/>
        <w:t>DOBA, MÍSTO, ZPŮSOB A LHŮTY PLNĚNÍ</w:t>
      </w:r>
    </w:p>
    <w:p w14:paraId="164DA9B9" w14:textId="5D244738" w:rsidR="00D608AA" w:rsidRPr="00BB6EE9"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0B2ECB">
        <w:rPr>
          <w:rFonts w:eastAsiaTheme="majorEastAsia"/>
          <w:bCs/>
        </w:rPr>
        <w:t xml:space="preserve">dobu </w:t>
      </w:r>
      <w:r w:rsidR="0014224D" w:rsidRPr="000B2ECB">
        <w:rPr>
          <w:rFonts w:eastAsiaTheme="majorEastAsia"/>
          <w:bCs/>
        </w:rPr>
        <w:t>24 měsíců</w:t>
      </w:r>
      <w:r w:rsidRPr="000B2ECB">
        <w:rPr>
          <w:rFonts w:eastAsiaTheme="majorEastAsia"/>
          <w:bCs/>
        </w:rPr>
        <w:t xml:space="preserve"> od nabytí její účinnosti, </w:t>
      </w:r>
      <w:r w:rsidRPr="000B2ECB">
        <w:t>ane</w:t>
      </w:r>
      <w:r w:rsidRPr="00D33D99">
        <w:t>bo do doby uzavření dílčí smlouvy, na základě které dojde k</w:t>
      </w:r>
      <w:r w:rsidR="000D441F">
        <w:t> </w:t>
      </w:r>
      <w:r w:rsidRPr="00D33D99">
        <w:t xml:space="preserve">objednání zboží dle této </w:t>
      </w:r>
      <w:r w:rsidR="00881560" w:rsidRPr="00D33D99">
        <w:t>Rámcové</w:t>
      </w:r>
      <w:r w:rsidRPr="00D33D99">
        <w:t xml:space="preserve"> dohody (v součtu všech dílčích smluv) v</w:t>
      </w:r>
      <w:r w:rsidR="000D441F">
        <w:t> </w:t>
      </w:r>
      <w:r w:rsidRPr="00D33D99">
        <w:t xml:space="preserve">částce </w:t>
      </w:r>
      <w:r w:rsidRPr="00F74022">
        <w:t xml:space="preserve">převyšující </w:t>
      </w:r>
      <w:r w:rsidR="000B2ECB" w:rsidRPr="00F74022">
        <w:t>228 000 000</w:t>
      </w:r>
      <w:r w:rsidRPr="00F74022">
        <w:t>,- Kč</w:t>
      </w:r>
      <w:r w:rsidRPr="00F74022">
        <w:rPr>
          <w:b/>
        </w:rPr>
        <w:t xml:space="preserve"> </w:t>
      </w:r>
      <w:r w:rsidRPr="00F74022">
        <w:t>bez DPH. V</w:t>
      </w:r>
      <w:r w:rsidR="000D441F" w:rsidRPr="00F74022">
        <w:t> </w:t>
      </w:r>
      <w:r w:rsidRPr="00F74022">
        <w:t>případě</w:t>
      </w:r>
      <w:r w:rsidRPr="00D33D99">
        <w:t>,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BB6EE9">
        <w:t xml:space="preserve">částku </w:t>
      </w:r>
      <w:r w:rsidR="000B2ECB" w:rsidRPr="00BB6EE9">
        <w:t xml:space="preserve">230 000 </w:t>
      </w:r>
      <w:r w:rsidR="0014224D" w:rsidRPr="00BB6EE9">
        <w:t>000,</w:t>
      </w:r>
      <w:r w:rsidRPr="00BB6EE9">
        <w:t>- Kč</w:t>
      </w:r>
      <w:r w:rsidRPr="00BB6EE9">
        <w:rPr>
          <w:b/>
        </w:rPr>
        <w:t xml:space="preserve"> </w:t>
      </w:r>
      <w:r w:rsidRPr="00BB6EE9">
        <w:t>bez DPH</w:t>
      </w:r>
      <w:r w:rsidRPr="00BB6EE9">
        <w:rPr>
          <w:rFonts w:eastAsiaTheme="majorEastAsia"/>
          <w:bCs/>
        </w:rPr>
        <w:t>.</w:t>
      </w:r>
    </w:p>
    <w:p w14:paraId="164DA9BA" w14:textId="2A4B50F7" w:rsidR="00062B10" w:rsidRPr="000B2ECB" w:rsidRDefault="00D608AA" w:rsidP="00E003B8">
      <w:pPr>
        <w:pStyle w:val="1odstavec"/>
        <w:numPr>
          <w:ilvl w:val="0"/>
          <w:numId w:val="48"/>
        </w:numPr>
      </w:pPr>
      <w:r w:rsidRPr="000B2ECB">
        <w:t>Míst</w:t>
      </w:r>
      <w:r w:rsidR="00474AD3" w:rsidRPr="000B2ECB">
        <w:t>o</w:t>
      </w:r>
      <w:r w:rsidRPr="000B2ECB">
        <w:t xml:space="preserve"> plnění dílčích smluv je zpravidla uvedeno v</w:t>
      </w:r>
      <w:r w:rsidR="000D441F" w:rsidRPr="000B2ECB">
        <w:t> </w:t>
      </w:r>
      <w:r w:rsidRPr="000B2ECB">
        <w:t xml:space="preserve">dílčí smlouvě. </w:t>
      </w:r>
      <w:r w:rsidR="00062B10" w:rsidRPr="000B2ECB">
        <w:rPr>
          <w:rFonts w:eastAsiaTheme="majorEastAsia"/>
          <w:bCs/>
        </w:rPr>
        <w:t>Dopravu požadovaného zboží do místa plnění zajišťuje Prodávající.</w:t>
      </w:r>
      <w:r w:rsidR="00062B10" w:rsidRPr="000B2ECB">
        <w:t xml:space="preserve"> </w:t>
      </w:r>
    </w:p>
    <w:p w14:paraId="2D4D1EE1" w14:textId="1C243BC8" w:rsidR="000B2ECB" w:rsidRDefault="000B2ECB" w:rsidP="00EE5AE6">
      <w:pPr>
        <w:pStyle w:val="1odstavec"/>
      </w:pPr>
      <w:r w:rsidRPr="000B2ECB">
        <w:t>Místem plnění</w:t>
      </w:r>
      <w:r w:rsidRPr="000B2ECB">
        <w:rPr>
          <w:b/>
        </w:rPr>
        <w:t xml:space="preserve"> </w:t>
      </w:r>
      <w:r w:rsidRPr="000B2ECB">
        <w:t>je Česká republika, rozdělena dle působnosti oblastních ředitelství Kupujícího (OŘ Ostrava, OŘ Brno, OŘ Hradec Králové, OŘ Praha, OŘ Ústí nad Labem, OŘ Plzeň). Jednotlivá místa plnění, budou blíže specifikována v rámci jednotlivých dílčích smluv na základě rámcové dohody.</w:t>
      </w:r>
    </w:p>
    <w:p w14:paraId="164DA9BB" w14:textId="5F25133A" w:rsidR="00D034CB" w:rsidRPr="008B5521" w:rsidRDefault="00D034CB" w:rsidP="000B2ECB">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w:t>
      </w:r>
      <w:r w:rsidR="008D26BE">
        <w:t>ch</w:t>
      </w:r>
      <w:r w:rsidR="00D608AA" w:rsidRPr="008B5521">
        <w:t xml:space="preserve"> smlouv</w:t>
      </w:r>
      <w:r w:rsidR="008D26BE">
        <w:t>ách</w:t>
      </w:r>
      <w:r w:rsidR="000B2ECB" w:rsidRPr="000B2ECB">
        <w:t xml:space="preserve">. </w:t>
      </w:r>
      <w:r w:rsidR="005F6338" w:rsidRPr="008B5521">
        <w:t>Prodávající je povinen tyto lhůty dodržet.</w:t>
      </w:r>
      <w:r w:rsidR="005F6338">
        <w:t xml:space="preserve"> </w:t>
      </w:r>
    </w:p>
    <w:p w14:paraId="3AECD66C" w14:textId="58F312A2" w:rsidR="000B2ECB" w:rsidRDefault="005F6338" w:rsidP="00EE5AE6">
      <w:pPr>
        <w:pStyle w:val="1odstavec"/>
      </w:pPr>
      <w:r w:rsidRPr="000B2ECB">
        <w:t>Kupující bude Prodávajícího čtvrtletně informovat o chystaném požadovaného obje</w:t>
      </w:r>
      <w:r>
        <w:t>mu materiálu na následující čtvrtletí</w:t>
      </w:r>
      <w:r w:rsidRPr="008B5521">
        <w:t xml:space="preserve">. </w:t>
      </w:r>
      <w:r w:rsidR="000B2ECB" w:rsidRPr="000B2ECB">
        <w:t>Kupující zašle kontaktní osobě Prodávajíc</w:t>
      </w:r>
      <w:r w:rsidR="008D26BE">
        <w:t>í</w:t>
      </w:r>
      <w:r w:rsidR="000B2ECB" w:rsidRPr="000B2ECB">
        <w:t>ho, v níže uvedených termínech, předpokládaný rozsah plnění na:</w:t>
      </w:r>
    </w:p>
    <w:p w14:paraId="3EFD69A1" w14:textId="77777777" w:rsidR="000B2ECB" w:rsidRPr="004820CD" w:rsidRDefault="000B2ECB" w:rsidP="000B2ECB">
      <w:pPr>
        <w:pStyle w:val="Odstavecseseznamem"/>
        <w:ind w:left="426" w:firstLine="141"/>
        <w:rPr>
          <w:rFonts w:cs="Arial"/>
        </w:rPr>
      </w:pPr>
      <w:r w:rsidRPr="004820CD">
        <w:rPr>
          <w:rFonts w:cs="Arial"/>
        </w:rPr>
        <w:t>I. čtvrtletí do 21. listopadu</w:t>
      </w:r>
    </w:p>
    <w:p w14:paraId="1ACA2BEB" w14:textId="77777777" w:rsidR="000B2ECB" w:rsidRPr="004820CD" w:rsidRDefault="000B2ECB" w:rsidP="000B2ECB">
      <w:pPr>
        <w:pStyle w:val="Odstavecseseznamem"/>
        <w:ind w:left="426" w:firstLine="141"/>
        <w:rPr>
          <w:rFonts w:cs="Arial"/>
        </w:rPr>
      </w:pPr>
      <w:r w:rsidRPr="004820CD">
        <w:rPr>
          <w:rFonts w:cs="Arial"/>
        </w:rPr>
        <w:t>II. čtvrtletí do 21. února</w:t>
      </w:r>
    </w:p>
    <w:p w14:paraId="59039576" w14:textId="77777777" w:rsidR="000B2ECB" w:rsidRPr="004820CD" w:rsidRDefault="000B2ECB" w:rsidP="000B2ECB">
      <w:pPr>
        <w:pStyle w:val="Odstavecseseznamem"/>
        <w:ind w:left="426" w:firstLine="141"/>
        <w:rPr>
          <w:rFonts w:cs="Arial"/>
        </w:rPr>
      </w:pPr>
      <w:r w:rsidRPr="004820CD">
        <w:rPr>
          <w:rFonts w:cs="Arial"/>
        </w:rPr>
        <w:t>III. čtvrtletí do 21. května</w:t>
      </w:r>
    </w:p>
    <w:p w14:paraId="6CCFA9B7" w14:textId="4B06AAF8" w:rsidR="000B2ECB" w:rsidRPr="005F6338" w:rsidRDefault="000B2ECB" w:rsidP="005F6338">
      <w:pPr>
        <w:pStyle w:val="Odstavecseseznamem"/>
        <w:ind w:left="426" w:firstLine="141"/>
      </w:pPr>
      <w:r w:rsidRPr="004820CD">
        <w:rPr>
          <w:rFonts w:cs="Arial"/>
        </w:rPr>
        <w:t>IV. čtvrtletí do 21. srpna</w:t>
      </w:r>
    </w:p>
    <w:p w14:paraId="1CE62670" w14:textId="43C0674D" w:rsidR="000B2ECB" w:rsidRDefault="000B2ECB" w:rsidP="000B2ECB">
      <w:pPr>
        <w:pStyle w:val="1odstavec"/>
        <w:numPr>
          <w:ilvl w:val="0"/>
          <w:numId w:val="0"/>
        </w:numPr>
        <w:ind w:left="567"/>
      </w:pPr>
      <w:r w:rsidRPr="000B2ECB">
        <w:t xml:space="preserve">Kupující není sdělením předpokládaného rozsahu plnění Prodávajícímu dle tohoto </w:t>
      </w:r>
      <w:r w:rsidR="005F6338" w:rsidRPr="000B2ECB">
        <w:t>odstavce,</w:t>
      </w:r>
      <w:r w:rsidRPr="000B2ECB">
        <w:t xml:space="preserve"> jakkoliv vázán, a může v daném čtvrtletí objednat vyšší i nižší objem </w:t>
      </w:r>
      <w:r w:rsidR="005F6338">
        <w:t>materiálu</w:t>
      </w:r>
      <w:r w:rsidRPr="000B2ECB">
        <w:t xml:space="preserve">, než sdělil dle tohoto bodu </w:t>
      </w:r>
      <w:r w:rsidR="005F6338">
        <w:t>R</w:t>
      </w:r>
      <w:r w:rsidRPr="000B2ECB">
        <w:t>ámcové dohody Prodávajícímu.</w:t>
      </w:r>
    </w:p>
    <w:p w14:paraId="37F8AB56" w14:textId="5719A71B" w:rsidR="000B2ECB" w:rsidRDefault="000B2ECB" w:rsidP="00EE5AE6">
      <w:pPr>
        <w:pStyle w:val="1odstavec"/>
      </w:pPr>
      <w:r w:rsidRPr="000B2ECB">
        <w:t xml:space="preserve">V případě mimořádné události ze strany Kupujícího ve smyslu ustanovení § 49 zákona č. 266/1994 Sb., o dráhách, ve znění pozdějších předpisů, je nutné realizovat dodávky </w:t>
      </w:r>
      <w:r w:rsidR="005F6338">
        <w:t>materiálu</w:t>
      </w:r>
      <w:r w:rsidR="005F6338" w:rsidRPr="000B2ECB">
        <w:t xml:space="preserve"> </w:t>
      </w:r>
      <w:r w:rsidR="00F74022" w:rsidRPr="000B2ECB">
        <w:t>v termínu</w:t>
      </w:r>
      <w:r w:rsidR="005F6338">
        <w:t xml:space="preserve"> </w:t>
      </w:r>
      <w:r w:rsidRPr="000B2ECB">
        <w:t>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015E9F65" w14:textId="6343730B" w:rsidR="000B2ECB" w:rsidRDefault="000B2ECB" w:rsidP="00EE5AE6">
      <w:pPr>
        <w:pStyle w:val="1odstavec"/>
      </w:pPr>
      <w:r w:rsidRPr="00780C84">
        <w:t xml:space="preserve">V případě mimořádné situace a provozních důvodů na stavbě si Kupující vyhrazuje možnost odložení termínu dodávky a uložení </w:t>
      </w:r>
      <w:r w:rsidR="004065E3">
        <w:t>mat</w:t>
      </w:r>
      <w:r w:rsidR="005F6338">
        <w:t>e</w:t>
      </w:r>
      <w:r w:rsidR="004065E3">
        <w:t>riálu</w:t>
      </w:r>
      <w:r w:rsidR="004065E3" w:rsidRPr="00780C84">
        <w:t xml:space="preserve"> </w:t>
      </w:r>
      <w:r w:rsidRPr="00780C84">
        <w:t>u Prodávajícího až na 6 měsíců.</w:t>
      </w:r>
    </w:p>
    <w:p w14:paraId="164DA9BC" w14:textId="31A41B5B"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0B2ECB">
        <w:t>14</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3296785B" w14:textId="64B7FEC1" w:rsidR="008D26BE" w:rsidRDefault="008D26BE" w:rsidP="008D26BE">
      <w:pPr>
        <w:pStyle w:val="1odstavec"/>
      </w:pPr>
      <w:r>
        <w:t xml:space="preserve">Převzetím zboží ze strany Kupujícího se rozumí převzetí bezvadného zboží k užívání včetně všech souvisejících dokladů dle TPD, po kontrole a přepočtu materiálu. </w:t>
      </w:r>
      <w:r w:rsidRPr="00780C84">
        <w:t xml:space="preserve">Kupující je oprávněn dodávku </w:t>
      </w:r>
      <w:r>
        <w:t>materiálu</w:t>
      </w:r>
      <w:r w:rsidRPr="00780C84">
        <w:t xml:space="preserve"> a její obsah zkontrolovat a v případě připomínek či námitek jej vrátit Prodávajícímu k změně, doplnění apod. Součástí každé dodávky </w:t>
      </w:r>
      <w:r>
        <w:t>materiálu</w:t>
      </w:r>
      <w:r w:rsidRPr="00780C84">
        <w:t xml:space="preserve"> budou doklady o kvalitě dodávky </w:t>
      </w:r>
      <w:r>
        <w:t>materiálu</w:t>
      </w:r>
      <w:r w:rsidRPr="00780C84">
        <w:t xml:space="preserve"> dle ustanovení příslušných TPD, případně další doklady a dokumenty související s dodávkou </w:t>
      </w:r>
      <w:r>
        <w:t>materiálu</w:t>
      </w:r>
      <w:r w:rsidRPr="00780C84">
        <w:t>.</w:t>
      </w:r>
    </w:p>
    <w:p w14:paraId="164DA9BE" w14:textId="2B19C2C1" w:rsidR="00062B10" w:rsidRPr="006A57D2"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xml:space="preserve">“ o datu a době dodání </w:t>
      </w:r>
      <w:r w:rsidR="00FE765B">
        <w:t>materiálu</w:t>
      </w:r>
      <w:r w:rsidR="00FE765B" w:rsidRPr="008B5521">
        <w:t xml:space="preserve"> </w:t>
      </w:r>
      <w:r w:rsidRPr="008B5521">
        <w:t xml:space="preserve">(v pracovní dny </w:t>
      </w:r>
      <w:r w:rsidRPr="006A57D2">
        <w:t>v</w:t>
      </w:r>
      <w:r w:rsidR="000D441F" w:rsidRPr="006A57D2">
        <w:t> </w:t>
      </w:r>
      <w:r w:rsidRPr="006A57D2">
        <w:t xml:space="preserve">čase </w:t>
      </w:r>
      <w:r w:rsidR="006A57D2" w:rsidRPr="006A57D2">
        <w:t>08:00</w:t>
      </w:r>
      <w:r w:rsidRPr="006A57D2">
        <w:t xml:space="preserve"> – </w:t>
      </w:r>
      <w:r w:rsidR="006A57D2" w:rsidRPr="006A57D2">
        <w:t>13:00</w:t>
      </w:r>
      <w:r w:rsidRPr="006A57D2">
        <w:t xml:space="preserve"> </w:t>
      </w:r>
      <w:r w:rsidRPr="006A57D2">
        <w:lastRenderedPageBreak/>
        <w:t>hod.).</w:t>
      </w:r>
      <w:r w:rsidR="00D034CB" w:rsidRPr="008B5521">
        <w:t xml:space="preserve"> K</w:t>
      </w:r>
      <w:r w:rsidR="000D441F">
        <w:t> </w:t>
      </w:r>
      <w:r w:rsidR="00D034CB" w:rsidRPr="008B5521">
        <w:t xml:space="preserve">předání a převzetí </w:t>
      </w:r>
      <w:r w:rsidR="008D26BE">
        <w:t>materiálu</w:t>
      </w:r>
      <w:r w:rsidR="00D034CB" w:rsidRPr="008B5521">
        <w:t xml:space="preserve"> probíhá v</w:t>
      </w:r>
      <w:r w:rsidR="000D441F">
        <w:t> </w:t>
      </w:r>
      <w:r w:rsidR="00D034CB" w:rsidRPr="008B5521">
        <w:t xml:space="preserve">rámci předávacího řízení potvrzením Dodacího listu ze strany Kupujícího a Prodávajícího. </w:t>
      </w:r>
    </w:p>
    <w:p w14:paraId="164DA9BF" w14:textId="1651316B" w:rsidR="00062B10" w:rsidRDefault="00062B10" w:rsidP="00EE5AE6">
      <w:pPr>
        <w:pStyle w:val="1odstavec"/>
      </w:pPr>
      <w:r w:rsidRPr="006A57D2">
        <w:t xml:space="preserve">Pojištění se u </w:t>
      </w:r>
      <w:r w:rsidR="005F6338">
        <w:t>materiálu</w:t>
      </w:r>
      <w:r w:rsidR="005F6338" w:rsidRPr="006A57D2">
        <w:t xml:space="preserve"> </w:t>
      </w:r>
      <w:r w:rsidRPr="006A57D2">
        <w:t>nevyžaduje.</w:t>
      </w:r>
      <w:r w:rsidR="00685D2E" w:rsidRPr="006A57D2">
        <w:t xml:space="preserve"> Speciální balení se nevyžaduje. </w:t>
      </w:r>
    </w:p>
    <w:p w14:paraId="0090F6DE" w14:textId="43E19E67" w:rsidR="006A57D2" w:rsidRPr="006A57D2" w:rsidRDefault="006A57D2" w:rsidP="00EE5AE6">
      <w:pPr>
        <w:pStyle w:val="1odstavec"/>
      </w:pPr>
      <w:r w:rsidRPr="006A57D2">
        <w:t xml:space="preserve">Prodávající je oprávněn poskytnout Doklady, specifikované v čl. 1.14 Přílohy č. 1 této Rámcové dohody, rovněž v elektronické podobě. V takovém případě budou doklady zaslány na adresu kontaktní osoby Kupujícího, uvedené v dílčí smlouvě v souladu s čl. II odst. </w:t>
      </w:r>
      <w:r>
        <w:t>2</w:t>
      </w:r>
      <w:r w:rsidRPr="006A57D2">
        <w:t xml:space="preserve"> písm. g) této Rámcové dohody, nejpozději v den doručení </w:t>
      </w:r>
      <w:r w:rsidR="00E91351">
        <w:t>materiálu</w:t>
      </w:r>
      <w:r w:rsidR="00E91351" w:rsidRPr="006A57D2">
        <w:t xml:space="preserve"> </w:t>
      </w:r>
      <w:r w:rsidRPr="006A57D2">
        <w:t>dle dílčí smlouvy.</w:t>
      </w:r>
    </w:p>
    <w:p w14:paraId="164DA9C1" w14:textId="77777777" w:rsidR="00211202" w:rsidRPr="00773656" w:rsidRDefault="008B5521" w:rsidP="00EE5AE6">
      <w:pPr>
        <w:pStyle w:val="Inadpis"/>
      </w:pPr>
      <w:r w:rsidRPr="00773656">
        <w:t>CENA DODÁVEK A PLATEBNÍ PODMÍNKY</w:t>
      </w:r>
    </w:p>
    <w:p w14:paraId="164DA9C2" w14:textId="4186A8AA" w:rsidR="00CB26F1" w:rsidRPr="00773656" w:rsidRDefault="00496E5D" w:rsidP="00773656">
      <w:pPr>
        <w:pStyle w:val="1odstavec"/>
        <w:numPr>
          <w:ilvl w:val="0"/>
          <w:numId w:val="25"/>
        </w:numPr>
      </w:pPr>
      <w:r w:rsidRPr="00773656">
        <w:t>Cena za plnění dílčí smlouvy je zpravidla uvedena v</w:t>
      </w:r>
      <w:r w:rsidR="000D441F" w:rsidRPr="00773656">
        <w:t> </w:t>
      </w:r>
      <w:r w:rsidRPr="00773656">
        <w:t>dílčí smlouvě, přičemž v</w:t>
      </w:r>
      <w:r w:rsidR="000D441F" w:rsidRPr="00773656">
        <w:t> </w:t>
      </w:r>
      <w:r w:rsidRPr="00773656">
        <w:t>případě, že v</w:t>
      </w:r>
      <w:r w:rsidR="000D441F" w:rsidRPr="00773656">
        <w:t> </w:t>
      </w:r>
      <w:r w:rsidRPr="00773656">
        <w:t>dílčí smlouvě uvedena není, je cena za plnění dílčí smlouvy dle jednotkových cen v</w:t>
      </w:r>
      <w:r w:rsidR="000D441F" w:rsidRPr="00773656">
        <w:t> </w:t>
      </w:r>
      <w:r w:rsidRPr="00773656">
        <w:t xml:space="preserve">příloze č. </w:t>
      </w:r>
      <w:r w:rsidR="00773656" w:rsidRPr="00773656">
        <w:t>2</w:t>
      </w:r>
      <w:r w:rsidR="007465F2" w:rsidRPr="00773656">
        <w:t xml:space="preserve"> </w:t>
      </w:r>
      <w:r w:rsidRPr="00773656">
        <w:t xml:space="preserve">této </w:t>
      </w:r>
      <w:r w:rsidR="00881560" w:rsidRPr="00773656">
        <w:t>Rámcové</w:t>
      </w:r>
      <w:r w:rsidRPr="00773656">
        <w:t xml:space="preserve"> dohody a množství skutečně dodaného </w:t>
      </w:r>
      <w:r w:rsidR="0066045A">
        <w:t>materiálu</w:t>
      </w:r>
      <w:r w:rsidR="0066045A" w:rsidRPr="00773656">
        <w:t xml:space="preserve"> </w:t>
      </w:r>
      <w:r w:rsidRPr="00773656">
        <w:t xml:space="preserve">Kupujícímu. </w:t>
      </w:r>
      <w:r w:rsidR="00773656" w:rsidRPr="00773656">
        <w:t>Prodávající je těmito cenami vázán po celou dobu plnění rámcové dohody.</w:t>
      </w:r>
    </w:p>
    <w:p w14:paraId="164DA9C3" w14:textId="66015407" w:rsidR="00CB26F1" w:rsidRPr="00773656" w:rsidRDefault="00E6302B" w:rsidP="00E003B8">
      <w:pPr>
        <w:pStyle w:val="1odstavec"/>
        <w:numPr>
          <w:ilvl w:val="0"/>
          <w:numId w:val="47"/>
        </w:numPr>
      </w:pPr>
      <w:r w:rsidRPr="00773656">
        <w:t xml:space="preserve">Jednotlivé ceny uvedené </w:t>
      </w:r>
      <w:r w:rsidR="00CB26F1" w:rsidRPr="00773656">
        <w:t>v</w:t>
      </w:r>
      <w:r w:rsidR="000D441F" w:rsidRPr="00773656">
        <w:t> </w:t>
      </w:r>
      <w:r w:rsidR="007465F2" w:rsidRPr="00773656">
        <w:t>jednotkovém ceníku</w:t>
      </w:r>
      <w:r w:rsidR="00CB26F1" w:rsidRPr="00773656">
        <w:t xml:space="preserve">, který je přílohou č. </w:t>
      </w:r>
      <w:r w:rsidR="00773656" w:rsidRPr="00773656">
        <w:t>2</w:t>
      </w:r>
      <w:r w:rsidR="00CB26F1" w:rsidRPr="00773656">
        <w:t xml:space="preserve"> této Rámcové dohody</w:t>
      </w:r>
      <w:r w:rsidRPr="00773656">
        <w:t xml:space="preserve">, </w:t>
      </w:r>
      <w:r w:rsidR="00CB26F1" w:rsidRPr="00773656">
        <w:t>jsou cenami konečnými, zahrnující veškeré náklady Prodávajícího, včetně nákladů na třídění, balení, odběr prázdných obalů a jejich likvidaci, nakládání, dopravy do místa plnění, vyložení v</w:t>
      </w:r>
      <w:r w:rsidR="000D441F" w:rsidRPr="00773656">
        <w:t> </w:t>
      </w:r>
      <w:r w:rsidR="00CB26F1" w:rsidRPr="00773656">
        <w:t>místě plnění, včetně dalších nákladů Prodávajícího spojených s</w:t>
      </w:r>
      <w:r w:rsidR="000D441F" w:rsidRPr="00773656">
        <w:t> </w:t>
      </w:r>
      <w:r w:rsidR="00CB26F1" w:rsidRPr="00773656">
        <w:t xml:space="preserve">plněním </w:t>
      </w:r>
      <w:r w:rsidR="00067E3B">
        <w:t>dílčí smlouvy</w:t>
      </w:r>
      <w:r w:rsidR="00CB26F1" w:rsidRPr="00773656">
        <w:t>.</w:t>
      </w:r>
    </w:p>
    <w:p w14:paraId="164DA9C5" w14:textId="41C2E91C" w:rsidR="00CB26F1" w:rsidRPr="00773656" w:rsidRDefault="00CB26F1" w:rsidP="00EE5AE6">
      <w:pPr>
        <w:pStyle w:val="1odstavec"/>
      </w:pPr>
      <w:r w:rsidRPr="00773656">
        <w:t xml:space="preserve">Cena </w:t>
      </w:r>
      <w:r w:rsidR="000A3CC2" w:rsidRPr="00773656">
        <w:t xml:space="preserve">za plnění dílčí smlouvy </w:t>
      </w:r>
      <w:r w:rsidRPr="00773656">
        <w:t>bude uhrazena bankovním převodem na bankovní účet Prodávajícího specifikovaný v</w:t>
      </w:r>
      <w:r w:rsidR="000D441F" w:rsidRPr="00773656">
        <w:t> </w:t>
      </w:r>
      <w:r w:rsidRPr="00773656">
        <w:t>záhlaví této</w:t>
      </w:r>
      <w:r w:rsidR="001228C5" w:rsidRPr="00773656">
        <w:t xml:space="preserve"> </w:t>
      </w:r>
      <w:r w:rsidR="00881560" w:rsidRPr="00773656">
        <w:t>Rámcové</w:t>
      </w:r>
      <w:r w:rsidRPr="00773656">
        <w:t xml:space="preserve"> dohody po řádném splnění </w:t>
      </w:r>
      <w:r w:rsidR="000A3CC2" w:rsidRPr="00773656">
        <w:t>dílčí smlouvy</w:t>
      </w:r>
      <w:r w:rsidRPr="00773656">
        <w:t xml:space="preserve"> na základě </w:t>
      </w:r>
      <w:r w:rsidR="00A606A2" w:rsidRPr="00773656">
        <w:t>účetního/</w:t>
      </w:r>
      <w:r w:rsidRPr="00773656">
        <w:t xml:space="preserve">daňového dokladu (faktury) vystaveného Prodávajícím. Právo fakturovat vzniká Prodávajícímu dnem převzetí </w:t>
      </w:r>
      <w:r w:rsidR="00067E3B">
        <w:t>materiálu</w:t>
      </w:r>
      <w:r w:rsidR="00067E3B" w:rsidRPr="00773656">
        <w:t xml:space="preserve"> </w:t>
      </w:r>
      <w:r w:rsidR="006007E5" w:rsidRPr="00773656">
        <w:t>Kupujícím</w:t>
      </w:r>
      <w:r w:rsidRPr="00773656">
        <w:t xml:space="preserve">. Faktura musí mít náležitosti daňového dokladu, její přílohou musí být stejnopis </w:t>
      </w:r>
      <w:r w:rsidR="00A606A2" w:rsidRPr="00773656">
        <w:t>D</w:t>
      </w:r>
      <w:r w:rsidRPr="00773656">
        <w:t>odacího listu s</w:t>
      </w:r>
      <w:r w:rsidR="000D441F" w:rsidRPr="00773656">
        <w:t> </w:t>
      </w:r>
      <w:r w:rsidRPr="00773656">
        <w:t>potvrzením převzetí dodávky</w:t>
      </w:r>
      <w:r w:rsidR="00773656" w:rsidRPr="00773656">
        <w:t xml:space="preserve"> </w:t>
      </w:r>
      <w:r w:rsidR="00067E3B">
        <w:t>matriálu</w:t>
      </w:r>
      <w:r w:rsidR="00067E3B" w:rsidRPr="00773656">
        <w:t xml:space="preserve"> </w:t>
      </w:r>
      <w:r w:rsidRPr="00773656">
        <w:t xml:space="preserve">bez jakýchkoli vad </w:t>
      </w:r>
      <w:r w:rsidR="00681F22" w:rsidRPr="00773656">
        <w:t>Kupujícím</w:t>
      </w:r>
      <w:r w:rsidRPr="00773656">
        <w:t>. V</w:t>
      </w:r>
      <w:r w:rsidR="000D441F" w:rsidRPr="00773656">
        <w:t> </w:t>
      </w:r>
      <w:r w:rsidRPr="00773656">
        <w:t>záhlaví faktury je nutno taktéž uvést číslo objednávky</w:t>
      </w:r>
      <w:r w:rsidR="00A606A2" w:rsidRPr="00773656">
        <w:t xml:space="preserve"> a této </w:t>
      </w:r>
      <w:r w:rsidR="00881560" w:rsidRPr="00773656">
        <w:t>Rámcové</w:t>
      </w:r>
      <w:r w:rsidR="00A606A2" w:rsidRPr="00773656">
        <w:t xml:space="preserve"> dohody</w:t>
      </w:r>
      <w:r w:rsidR="004F3758" w:rsidRPr="00773656">
        <w:t>.</w:t>
      </w:r>
    </w:p>
    <w:p w14:paraId="164DA9C6" w14:textId="055454EC" w:rsidR="00194826" w:rsidRPr="00773656" w:rsidRDefault="00194826" w:rsidP="00EE5AE6">
      <w:pPr>
        <w:pStyle w:val="1odstavec"/>
      </w:pPr>
      <w:r w:rsidRPr="00773656">
        <w:t>Daňové doklady, vč. všech příloh, budou zasílány pouze elektronicky na e-mailovou adresu pro doručování písemností. V</w:t>
      </w:r>
      <w:r w:rsidR="000D441F" w:rsidRPr="00773656">
        <w:t> </w:t>
      </w:r>
      <w:r w:rsidRPr="00773656">
        <w:t>případě technických problémů s</w:t>
      </w:r>
      <w:r w:rsidR="000D441F" w:rsidRPr="00773656">
        <w:t> </w:t>
      </w:r>
      <w:r w:rsidRPr="00773656">
        <w:t xml:space="preserve">vyhotovením elektronické podoby daňového dokladu či jeho příloh (např. nečitelnost </w:t>
      </w:r>
      <w:proofErr w:type="spellStart"/>
      <w:r w:rsidRPr="00773656">
        <w:t>skenu</w:t>
      </w:r>
      <w:proofErr w:type="spellEnd"/>
      <w:r w:rsidRPr="00773656">
        <w:t>) bude objednatel akceptovat daňový doklad doručený v</w:t>
      </w:r>
      <w:r w:rsidR="000D441F" w:rsidRPr="00773656">
        <w:t> </w:t>
      </w:r>
      <w:r w:rsidRPr="00773656">
        <w:t>listinné podobě.</w:t>
      </w:r>
    </w:p>
    <w:p w14:paraId="164DA9C7" w14:textId="0130D29E" w:rsidR="00CB26F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490CA9E6" w14:textId="5E2FAB59" w:rsidR="00773656" w:rsidRPr="008B5521" w:rsidRDefault="00773656" w:rsidP="00EE5AE6">
      <w:pPr>
        <w:pStyle w:val="1odstavec"/>
      </w:pPr>
      <w:r w:rsidRPr="00773656">
        <w:t>Zálohy Kupující neposkytuje.</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6AFF37F4" w:rsidR="00CB26F1" w:rsidRPr="008B5521" w:rsidRDefault="00384834" w:rsidP="00E003B8">
      <w:pPr>
        <w:pStyle w:val="1odstavec"/>
        <w:numPr>
          <w:ilvl w:val="0"/>
          <w:numId w:val="42"/>
        </w:numPr>
      </w:pPr>
      <w:r w:rsidRPr="00384834">
        <w:t xml:space="preserve">Odpovědnost za vady, </w:t>
      </w:r>
      <w:r w:rsidR="0066045A">
        <w:t xml:space="preserve">jakost </w:t>
      </w:r>
      <w:r w:rsidRPr="00384834">
        <w:t xml:space="preserve">a nároky z ní vyplývající se řídí </w:t>
      </w:r>
      <w:r w:rsidR="0066045A" w:rsidRPr="00384834">
        <w:t>dle platných TPD</w:t>
      </w:r>
      <w:r w:rsidR="0066045A">
        <w:t xml:space="preserve"> včetně jejich dodatků a změn v platném znění, které mají přednost před Obchodními podmínkami a Občanským zákoníkem. Při řešení otázek, které nejsou upraveny TPD ani Obchodními podmínkami, se postupuje podle příslušných ustanovení občanského zákoníku.</w:t>
      </w:r>
    </w:p>
    <w:p w14:paraId="05A03AD9" w14:textId="0D238912" w:rsidR="00384834" w:rsidRDefault="00384834" w:rsidP="00EE5AE6">
      <w:pPr>
        <w:pStyle w:val="1odstavec"/>
      </w:pPr>
      <w:r w:rsidRPr="00384834">
        <w:t xml:space="preserve">Záruční doba </w:t>
      </w:r>
      <w:r w:rsidR="0066045A">
        <w:t>se řídí platnými TPD včetně jejich dodatků změn v platném znění, které mají přednost před Obchodními podmínkami a občanským zákoníkem. Při řešení otázek, které nejsou upraveny TPD ani Obchodními podmínkami, se postupuje podle příslušných ustanovení občanského zákoníku</w:t>
      </w:r>
      <w:r w:rsidRPr="00384834">
        <w:t>.</w:t>
      </w:r>
    </w:p>
    <w:p w14:paraId="164DA9CB" w14:textId="5C81494D" w:rsidR="00CB26F1" w:rsidRPr="008B5521" w:rsidRDefault="00CB26F1" w:rsidP="00EE5AE6">
      <w:pPr>
        <w:pStyle w:val="1odstavec"/>
      </w:pPr>
      <w:r w:rsidRPr="008B5521">
        <w:lastRenderedPageBreak/>
        <w:t xml:space="preserve">Reklamaci </w:t>
      </w:r>
      <w:r w:rsidR="0066045A">
        <w:t>materiálu</w:t>
      </w:r>
      <w:r w:rsidR="0066045A" w:rsidRPr="008B5521">
        <w:t xml:space="preserve"> </w:t>
      </w:r>
      <w:r w:rsidRPr="008B5521">
        <w:t xml:space="preserve">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w:t>
      </w:r>
      <w:r w:rsidR="0066045A">
        <w:t>ý</w:t>
      </w:r>
      <w:r w:rsidRPr="008B5521">
        <w:t xml:space="preserve"> </w:t>
      </w:r>
      <w:r w:rsidR="0066045A">
        <w:t>materiál</w:t>
      </w:r>
      <w:r w:rsidRPr="008B5521">
        <w:t>, příp. i další dokumentaci (přejímací zápis, fotodokumentace, příp. kopie zkušebního protokolu notifikované zkušebny apod.).</w:t>
      </w:r>
    </w:p>
    <w:p w14:paraId="164DA9CC" w14:textId="66E5F399"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w:t>
      </w:r>
      <w:r w:rsidR="0066045A">
        <w:t>matriálu</w:t>
      </w:r>
      <w:r w:rsidRPr="008B5521">
        <w:t xml:space="preserve"> na náklady Prodávajícího. Platba za takovou dodávku bude uskutečněna až po odstranění vad. </w:t>
      </w:r>
    </w:p>
    <w:p w14:paraId="063A0C4A" w14:textId="77777777" w:rsidR="00A47908" w:rsidRDefault="00A47908" w:rsidP="00A47908">
      <w:pPr>
        <w:pStyle w:val="Inadpis"/>
      </w:pPr>
      <w:r>
        <w:t>ODPOVĚDNÉ ZADÁVÁNÍ</w:t>
      </w:r>
    </w:p>
    <w:p w14:paraId="7BF6199F" w14:textId="77777777" w:rsidR="00A47908" w:rsidRPr="00B367F7" w:rsidRDefault="00A47908" w:rsidP="00A47908">
      <w:pPr>
        <w:pStyle w:val="1odstavec"/>
        <w:numPr>
          <w:ilvl w:val="0"/>
          <w:numId w:val="38"/>
        </w:numPr>
      </w:pPr>
      <w:r w:rsidRPr="00B367F7">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2B41D613" w14:textId="77777777" w:rsidR="00A47908" w:rsidRPr="00A41E22" w:rsidRDefault="00A47908" w:rsidP="00A47908">
      <w:pPr>
        <w:pStyle w:val="1odstavec"/>
        <w:numPr>
          <w:ilvl w:val="0"/>
          <w:numId w:val="38"/>
        </w:numPr>
        <w:spacing w:line="276" w:lineRule="auto"/>
      </w:pPr>
      <w:r w:rsidRPr="00A41E22">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27B3635" w14:textId="48BFC449" w:rsidR="00A47908" w:rsidRDefault="00A47908" w:rsidP="008679C1">
      <w:pPr>
        <w:pStyle w:val="1odstavec"/>
        <w:numPr>
          <w:ilvl w:val="0"/>
          <w:numId w:val="38"/>
        </w:numPr>
        <w:spacing w:line="276" w:lineRule="auto"/>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3C54F657"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lastRenderedPageBreak/>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EA64DC"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2A1B6E">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2A1B6E">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A47908">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2A1B6E">
        <w:t>kvalifikace v </w:t>
      </w:r>
      <w:r w:rsidR="000D5413" w:rsidRPr="002A1B6E">
        <w:t xml:space="preserve">Zadávacím </w:t>
      </w:r>
      <w:r w:rsidR="000A53AE" w:rsidRPr="002A1B6E">
        <w:t>řízení, doloží</w:t>
      </w:r>
      <w:r w:rsidR="000A53AE" w:rsidRPr="008B5521">
        <w:t xml:space="preserve">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0052B1A8" w:rsidR="0060092C" w:rsidRPr="00CF3ED5" w:rsidRDefault="00696032" w:rsidP="00EE5AE6">
      <w:pPr>
        <w:pStyle w:val="1odstavec"/>
        <w:numPr>
          <w:ilvl w:val="0"/>
          <w:numId w:val="30"/>
        </w:numPr>
      </w:pPr>
      <w:proofErr w:type="gramStart"/>
      <w:r>
        <w:t>Prodávající</w:t>
      </w:r>
      <w:proofErr w:type="gramEnd"/>
      <w:r w:rsidR="0060092C" w:rsidRPr="00CF3ED5">
        <w:t xml:space="preserve"> prohlašuje, že není obchodní společností, ve které veřejný funkcionář uvedený v</w:t>
      </w:r>
      <w:r w:rsidR="000D441F">
        <w:t> </w:t>
      </w:r>
      <w:proofErr w:type="spellStart"/>
      <w:proofErr w:type="gramStart"/>
      <w:r w:rsidR="0060092C" w:rsidRPr="00CF3ED5">
        <w:t>ust</w:t>
      </w:r>
      <w:proofErr w:type="spellEnd"/>
      <w:r w:rsidR="0060092C" w:rsidRPr="00CF3ED5">
        <w:t>.</w:t>
      </w:r>
      <w:proofErr w:type="gramEnd"/>
      <w:r w:rsidR="0060092C" w:rsidRPr="00CF3ED5">
        <w:t xml:space="preserve">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obchodní společnosti, a že žádní poddodavatelé, jimiž prokazoval kvalifikaci v</w:t>
      </w:r>
      <w:r w:rsidR="000D441F">
        <w:t> </w:t>
      </w:r>
      <w:r w:rsidR="000D5413" w:rsidRPr="002A1B6E">
        <w:t xml:space="preserve">Zadávacím </w:t>
      </w:r>
      <w:r w:rsidR="0060092C" w:rsidRPr="002A1B6E">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Pr="003B16F0">
        <w:lastRenderedPageBreak/>
        <w:t xml:space="preserve">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76574E0A"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8E394A">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73F55024"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F74022"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2"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2"/>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3"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3"/>
      <w:r w:rsidR="00843A42" w:rsidRPr="00CF3ED5">
        <w:t>.</w:t>
      </w:r>
    </w:p>
    <w:p w14:paraId="1CAA4589" w14:textId="2AECF4DF" w:rsidR="00843A42" w:rsidRPr="002A1B6E"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F3ED5">
        <w:t xml:space="preserve"> </w:t>
      </w:r>
      <w:r>
        <w:t>P</w:t>
      </w:r>
      <w:r w:rsidR="00530A14">
        <w:t>rodávající</w:t>
      </w:r>
      <w:r w:rsidRPr="00CF3ED5">
        <w:t xml:space="preserve"> je dále povinen zaplatit za každé jednotlivé porušení povinností </w:t>
      </w:r>
      <w:r w:rsidR="00530A14" w:rsidRPr="00CF3ED5">
        <w:t>dle</w:t>
      </w:r>
      <w:r w:rsidR="00530A14">
        <w:t xml:space="preserve"> věty první</w:t>
      </w:r>
      <w:r w:rsidR="00530A14" w:rsidRPr="00CF3ED5">
        <w:t xml:space="preserve"> </w:t>
      </w:r>
      <w:r w:rsidR="00530A14">
        <w:t>tohoto odstavce</w:t>
      </w:r>
      <w:r w:rsidRPr="00CF3ED5">
        <w:t xml:space="preserve"> smluvní pokutu ve </w:t>
      </w:r>
      <w:r w:rsidRPr="002A1B6E">
        <w:t>výši 500.000,-Kč (slovy pět set tisíc korun českých). Ustanovení § 2050 Občanského zákoníku se nepoužije.</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752EBAAB" w:rsidR="00151F6D" w:rsidRDefault="00151F6D" w:rsidP="00E003B8">
      <w:pPr>
        <w:pStyle w:val="1odstavec"/>
        <w:numPr>
          <w:ilvl w:val="0"/>
          <w:numId w:val="45"/>
        </w:numPr>
      </w:pPr>
      <w:r>
        <w:t xml:space="preserve">Správa železnic, státní organizace, má výše uvedené dokumenty k dispozici na webových stránkách: </w:t>
      </w:r>
      <w:hyperlink r:id="rId12" w:history="1">
        <w:r w:rsidR="0014224D">
          <w:rPr>
            <w:rStyle w:val="Hypertextovodkaz"/>
          </w:rPr>
          <w:t>https://www.spravazeleznic.cz/o-nas/nezadouci-jednani-a-boj-s-korupci</w:t>
        </w:r>
      </w:hyperlink>
      <w:r>
        <w:t>.</w:t>
      </w:r>
    </w:p>
    <w:p w14:paraId="5D04EDF9" w14:textId="74A1655B" w:rsidR="00151F6D" w:rsidRDefault="00151F6D" w:rsidP="00EE5AE6">
      <w:pPr>
        <w:pStyle w:val="1odstavec"/>
      </w:pPr>
      <w:r>
        <w:lastRenderedPageBreak/>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706F122B"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CD3BD9" w:rsidRPr="00CD3BD9">
        <w:t>, objednávkám a dílčím smlouvám uzavíraným na základě této Rámcové dohody, zejména tedy k zasílání objednávek, jejich akceptaci apod., jsou</w:t>
      </w:r>
      <w:r w:rsidRPr="008B5521">
        <w:t>:</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 xml:space="preserve">……………………., </w:t>
      </w:r>
      <w:hyperlink r:id="rId13" w:history="1">
        <w:r w:rsidR="007F03C6" w:rsidRPr="00151F6D">
          <w:rPr>
            <w:rStyle w:val="Hypertextovodkaz"/>
            <w:highlight w:val="yellow"/>
          </w:rPr>
          <w:t>…………</w:t>
        </w:r>
        <w:proofErr w:type="gramStart"/>
        <w:r w:rsidR="007F03C6" w:rsidRPr="00151F6D">
          <w:rPr>
            <w:rStyle w:val="Hypertextovodkaz"/>
            <w:highlight w:val="yellow"/>
          </w:rPr>
          <w:t>…..@............</w:t>
        </w:r>
      </w:hyperlink>
      <w:r w:rsidR="007F03C6" w:rsidRPr="00151F6D">
        <w:rPr>
          <w:highlight w:val="yellow"/>
        </w:rPr>
        <w:t>, tel.</w:t>
      </w:r>
      <w:proofErr w:type="gramEnd"/>
      <w:r w:rsidR="007F03C6" w:rsidRPr="00151F6D">
        <w:rPr>
          <w:highlight w:val="yellow"/>
        </w:rPr>
        <w:t>: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5C87B27F" w14:textId="35D9D2C2" w:rsidR="002A1B6E" w:rsidRDefault="002A1B6E" w:rsidP="00EE5AE6">
      <w:pPr>
        <w:pStyle w:val="1odstavec"/>
      </w:pPr>
      <w:r w:rsidRPr="00A96B6A">
        <w:t>Odchylná ujednání v</w:t>
      </w:r>
      <w:r>
        <w:t> </w:t>
      </w:r>
      <w:r w:rsidRPr="00A96B6A">
        <w:t>TPD</w:t>
      </w:r>
      <w:r>
        <w:t xml:space="preserve"> </w:t>
      </w:r>
      <w:r w:rsidRPr="00A96B6A">
        <w:t>mají přednost před zněním rámcové dohody.</w:t>
      </w:r>
    </w:p>
    <w:p w14:paraId="164DA9DC" w14:textId="69E6F66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6B1BEDD2"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stran</w:t>
      </w:r>
      <w:r w:rsidR="00CD3BD9" w:rsidRPr="00CD3BD9">
        <w:t xml:space="preserve"> a účinnosti nabývá okamžikem skončení platnosti a účinnosti rámcové</w:t>
      </w:r>
      <w:r w:rsidR="00CD3BD9">
        <w:br/>
      </w:r>
      <w:r w:rsidR="00CD3BD9" w:rsidRPr="00CD3BD9">
        <w:t xml:space="preserve">dohody č. </w:t>
      </w:r>
      <w:r w:rsidR="00CD3BD9">
        <w:t>11005</w:t>
      </w:r>
      <w:r w:rsidR="00CD3BD9" w:rsidRPr="00CD3BD9">
        <w:t>/202</w:t>
      </w:r>
      <w:r w:rsidR="00CD3BD9">
        <w:t>3</w:t>
      </w:r>
      <w:r w:rsidR="00CD3BD9" w:rsidRPr="00CD3BD9">
        <w:t>-SZ-GR-O8. Smlouva však nenabude účinnosti přede dnem uveřejnění v registru smluv podle ZRS</w:t>
      </w:r>
      <w:r w:rsidRPr="008B5521">
        <w:t>.</w:t>
      </w:r>
    </w:p>
    <w:p w14:paraId="01D50F53" w14:textId="77777777" w:rsidR="00F74022" w:rsidRDefault="00F74022" w:rsidP="00EE5AE6">
      <w:pPr>
        <w:pStyle w:val="Plohynadpis"/>
      </w:pPr>
    </w:p>
    <w:p w14:paraId="164DA9E3" w14:textId="25106A91"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6" w14:textId="355807A6" w:rsidR="00935934" w:rsidRPr="008B5521" w:rsidRDefault="00935934" w:rsidP="00EE5AE6">
      <w:pPr>
        <w:pStyle w:val="Plohy"/>
      </w:pPr>
      <w:r w:rsidRPr="00EE5AE6">
        <w:t xml:space="preserve">Příloha č. </w:t>
      </w:r>
      <w:r w:rsidR="00CD3BD9">
        <w:t>2</w:t>
      </w:r>
      <w:r w:rsidRPr="00EE5AE6">
        <w:t xml:space="preserve"> – Jednotkový ceník</w:t>
      </w:r>
      <w:r w:rsidR="00CD3BD9">
        <w:t xml:space="preserve"> a bližší specifikace</w:t>
      </w:r>
      <w:r w:rsidRPr="00EE5AE6">
        <w:t xml:space="preserve"> dodávaného zboží</w:t>
      </w:r>
      <w:r w:rsidR="0014224D">
        <w:t xml:space="preserve"> </w:t>
      </w:r>
      <w:r w:rsidR="0014224D" w:rsidRPr="00A41A04">
        <w:rPr>
          <w:highlight w:val="green"/>
        </w:rPr>
        <w:t>– doplní účastník</w:t>
      </w:r>
    </w:p>
    <w:p w14:paraId="164DA9E7" w14:textId="48F983EE" w:rsidR="006A4A0B" w:rsidRDefault="006A4A0B" w:rsidP="00EE5AE6">
      <w:pPr>
        <w:pStyle w:val="Plohy"/>
      </w:pPr>
      <w:r w:rsidRPr="008B5521">
        <w:t xml:space="preserve">Příloha č. </w:t>
      </w:r>
      <w:r w:rsidR="00CD3BD9">
        <w:t>3</w:t>
      </w:r>
      <w:r w:rsidRPr="008B5521">
        <w:t xml:space="preserve"> – Seznam poddodavatelů</w:t>
      </w:r>
      <w:r w:rsidR="0014224D">
        <w:t xml:space="preserve"> </w:t>
      </w:r>
      <w:r w:rsidR="0014224D" w:rsidRPr="008679C1">
        <w:rPr>
          <w:highlight w:val="green"/>
        </w:rPr>
        <w:t>– doplní účastník</w:t>
      </w:r>
    </w:p>
    <w:p w14:paraId="27471ED3" w14:textId="22E2A137" w:rsidR="007601B8" w:rsidRPr="008B5521" w:rsidRDefault="007601B8" w:rsidP="00EE5AE6">
      <w:pPr>
        <w:pStyle w:val="Plohy"/>
      </w:pPr>
      <w:r w:rsidRPr="008B5521">
        <w:t xml:space="preserve">Příloha č. </w:t>
      </w:r>
      <w:r>
        <w:t>4</w:t>
      </w:r>
      <w:r w:rsidRPr="008B5521">
        <w:t xml:space="preserve"> –</w:t>
      </w:r>
      <w:r>
        <w:t xml:space="preserve"> </w:t>
      </w:r>
      <w:r w:rsidR="008679C1">
        <w:t>Čestné prohlášení k</w:t>
      </w:r>
      <w:r w:rsidR="0055524B">
        <w:t> </w:t>
      </w:r>
      <w:r w:rsidR="008679C1">
        <w:t>TPD</w:t>
      </w:r>
      <w:r w:rsidR="0055524B">
        <w:t xml:space="preserve"> (příloha č. 8 ZD)</w:t>
      </w:r>
    </w:p>
    <w:p w14:paraId="164DA9EA" w14:textId="5E3541D6" w:rsidR="00C928F9"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3C2B9E3C" w14:textId="168DFAA2" w:rsidR="00CD3BD9" w:rsidRDefault="00CD3BD9" w:rsidP="00EE5AE6">
      <w:pPr>
        <w:pStyle w:val="ZaKupujchoprodvajcho"/>
      </w:pPr>
    </w:p>
    <w:p w14:paraId="5FD4D9BD" w14:textId="77777777" w:rsidR="00CD3BD9" w:rsidRPr="008B5521" w:rsidRDefault="00CD3BD9" w:rsidP="00EE5AE6">
      <w:pPr>
        <w:pStyle w:val="ZaKupujchoprodvajcho"/>
      </w:pPr>
    </w:p>
    <w:p w14:paraId="183C3D38" w14:textId="0BF0FC4E" w:rsidR="005C1AF3" w:rsidRPr="008B5521" w:rsidRDefault="005C1AF3" w:rsidP="00EE5AE6">
      <w:pPr>
        <w:pStyle w:val="Podpisovoprvnn"/>
      </w:pPr>
      <w:r w:rsidRPr="00E21B35">
        <w:t>--------------------------------</w:t>
      </w:r>
      <w:r w:rsidRPr="00E21B35">
        <w:tab/>
      </w:r>
      <w:r w:rsidRPr="00E21B35">
        <w:tab/>
      </w:r>
      <w:r w:rsidRPr="00E21B35">
        <w:tab/>
      </w:r>
      <w:r w:rsidRPr="00E21B35">
        <w:tab/>
        <w:t>-------------------------------</w:t>
      </w:r>
      <w:r>
        <w:br/>
      </w:r>
      <w:r w:rsidR="00CD3BD9" w:rsidRPr="00CD3BD9">
        <w:rPr>
          <w:rStyle w:val="Tun"/>
        </w:rPr>
        <w:t>Bc. Jiří Svoboda,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CD3BD9" w:rsidRPr="00C4034D">
        <w:rPr>
          <w:rFonts w:eastAsia="Verdana"/>
        </w:rPr>
        <w:t>generální ředitel</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4"/>
      <w:headerReference w:type="first" r:id="rId15"/>
      <w:footerReference w:type="first" r:id="rId16"/>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7241C2" w16cex:dateUtc="2023-01-1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226C24" w16cid:durableId="2A5DFBC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AD484" w14:textId="77777777" w:rsidR="00C609B5" w:rsidRDefault="00C609B5" w:rsidP="003706CB">
      <w:pPr>
        <w:spacing w:after="0" w:line="240" w:lineRule="auto"/>
      </w:pPr>
      <w:r>
        <w:separator/>
      </w:r>
    </w:p>
  </w:endnote>
  <w:endnote w:type="continuationSeparator" w:id="0">
    <w:p w14:paraId="3F31ADF5" w14:textId="77777777" w:rsidR="00C609B5" w:rsidRDefault="00C609B5" w:rsidP="003706CB">
      <w:pPr>
        <w:spacing w:after="0" w:line="240" w:lineRule="auto"/>
      </w:pPr>
      <w:r>
        <w:continuationSeparator/>
      </w:r>
    </w:p>
  </w:endnote>
  <w:endnote w:type="continuationNotice" w:id="1">
    <w:p w14:paraId="356DB376" w14:textId="77777777" w:rsidR="00C609B5" w:rsidRDefault="00C60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5CEC83F0"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8E394A">
      <w:rPr>
        <w:rFonts w:eastAsia="Verdana"/>
        <w:b/>
        <w:noProof/>
        <w:color w:val="FF5200"/>
        <w:sz w:val="14"/>
        <w:szCs w:val="18"/>
      </w:rPr>
      <w:t>10</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8E394A">
      <w:rPr>
        <w:rFonts w:eastAsia="Verdana"/>
        <w:b/>
        <w:noProof/>
        <w:color w:val="FF5200"/>
        <w:sz w:val="14"/>
        <w:szCs w:val="18"/>
      </w:rPr>
      <w:t>10</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46500E92"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8E394A">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8E394A">
            <w:rPr>
              <w:rFonts w:eastAsia="Verdana"/>
              <w:noProof/>
              <w:color w:val="FF5200"/>
              <w:sz w:val="14"/>
            </w:rPr>
            <w:t>10</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35A32" w14:textId="77777777" w:rsidR="00C609B5" w:rsidRDefault="00C609B5" w:rsidP="003706CB">
      <w:pPr>
        <w:spacing w:after="0" w:line="240" w:lineRule="auto"/>
      </w:pPr>
      <w:r>
        <w:separator/>
      </w:r>
    </w:p>
  </w:footnote>
  <w:footnote w:type="continuationSeparator" w:id="0">
    <w:p w14:paraId="08AA4F61" w14:textId="77777777" w:rsidR="00C609B5" w:rsidRDefault="00C609B5" w:rsidP="003706CB">
      <w:pPr>
        <w:spacing w:after="0" w:line="240" w:lineRule="auto"/>
      </w:pPr>
      <w:r>
        <w:continuationSeparator/>
      </w:r>
    </w:p>
  </w:footnote>
  <w:footnote w:type="continuationNotice" w:id="1">
    <w:p w14:paraId="78598429" w14:textId="77777777" w:rsidR="00C609B5" w:rsidRDefault="00C609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61F4C66"/>
    <w:multiLevelType w:val="hybridMultilevel"/>
    <w:tmpl w:val="66CE6AF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2"/>
  </w:num>
  <w:num w:numId="2">
    <w:abstractNumId w:val="22"/>
  </w:num>
  <w:num w:numId="3">
    <w:abstractNumId w:val="17"/>
  </w:num>
  <w:num w:numId="4">
    <w:abstractNumId w:val="2"/>
  </w:num>
  <w:num w:numId="5">
    <w:abstractNumId w:val="19"/>
  </w:num>
  <w:num w:numId="6">
    <w:abstractNumId w:val="8"/>
  </w:num>
  <w:num w:numId="7">
    <w:abstractNumId w:val="1"/>
  </w:num>
  <w:num w:numId="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5"/>
  </w:num>
  <w:num w:numId="12">
    <w:abstractNumId w:val="21"/>
  </w:num>
  <w:num w:numId="13">
    <w:abstractNumId w:val="14"/>
  </w:num>
  <w:num w:numId="14">
    <w:abstractNumId w:val="19"/>
  </w:num>
  <w:num w:numId="15">
    <w:abstractNumId w:val="8"/>
  </w:num>
  <w:num w:numId="16">
    <w:abstractNumId w:val="10"/>
  </w:num>
  <w:num w:numId="17">
    <w:abstractNumId w:val="13"/>
  </w:num>
  <w:num w:numId="18">
    <w:abstractNumId w:val="9"/>
  </w:num>
  <w:num w:numId="19">
    <w:abstractNumId w:val="3"/>
  </w:num>
  <w:num w:numId="20">
    <w:abstractNumId w:val="0"/>
  </w:num>
  <w:num w:numId="21">
    <w:abstractNumId w:val="11"/>
  </w:num>
  <w:num w:numId="22">
    <w:abstractNumId w:val="18"/>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num>
  <w:num w:numId="54">
    <w:abstractNumId w:val="24"/>
  </w:num>
  <w:num w:numId="5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4"/>
  </w:num>
  <w:num w:numId="66">
    <w:abstractNumId w:val="4"/>
  </w:num>
  <w:num w:numId="67">
    <w:abstractNumId w:val="4"/>
  </w:num>
  <w:num w:numId="68">
    <w:abstractNumId w:val="1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7E3B"/>
    <w:rsid w:val="00070D89"/>
    <w:rsid w:val="000718C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2ECB"/>
    <w:rsid w:val="000B4045"/>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7760"/>
    <w:rsid w:val="00137BD3"/>
    <w:rsid w:val="0014224D"/>
    <w:rsid w:val="00151F6D"/>
    <w:rsid w:val="00152CF0"/>
    <w:rsid w:val="00157D66"/>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19FA"/>
    <w:rsid w:val="00235748"/>
    <w:rsid w:val="0024088D"/>
    <w:rsid w:val="0024121F"/>
    <w:rsid w:val="002422A1"/>
    <w:rsid w:val="00242EE0"/>
    <w:rsid w:val="002479F3"/>
    <w:rsid w:val="002510A3"/>
    <w:rsid w:val="00252D09"/>
    <w:rsid w:val="00253C01"/>
    <w:rsid w:val="00254661"/>
    <w:rsid w:val="002573D5"/>
    <w:rsid w:val="00263E00"/>
    <w:rsid w:val="00264DAA"/>
    <w:rsid w:val="00270E16"/>
    <w:rsid w:val="002739E8"/>
    <w:rsid w:val="00277C3D"/>
    <w:rsid w:val="0028212C"/>
    <w:rsid w:val="0028242B"/>
    <w:rsid w:val="00282490"/>
    <w:rsid w:val="00287BC5"/>
    <w:rsid w:val="00290815"/>
    <w:rsid w:val="002A11CD"/>
    <w:rsid w:val="002A1B6E"/>
    <w:rsid w:val="002A6636"/>
    <w:rsid w:val="002A7384"/>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14D0A"/>
    <w:rsid w:val="00324DFF"/>
    <w:rsid w:val="003343F5"/>
    <w:rsid w:val="00342BE3"/>
    <w:rsid w:val="00346D6A"/>
    <w:rsid w:val="003509D2"/>
    <w:rsid w:val="00362102"/>
    <w:rsid w:val="003706CB"/>
    <w:rsid w:val="00371CA0"/>
    <w:rsid w:val="003761EF"/>
    <w:rsid w:val="003826CD"/>
    <w:rsid w:val="00383CA1"/>
    <w:rsid w:val="003847FF"/>
    <w:rsid w:val="00384834"/>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065E3"/>
    <w:rsid w:val="00410560"/>
    <w:rsid w:val="004135D3"/>
    <w:rsid w:val="00415641"/>
    <w:rsid w:val="00421EFB"/>
    <w:rsid w:val="00425375"/>
    <w:rsid w:val="004354FF"/>
    <w:rsid w:val="00441B1F"/>
    <w:rsid w:val="00442A34"/>
    <w:rsid w:val="00443D25"/>
    <w:rsid w:val="0044630D"/>
    <w:rsid w:val="0045586A"/>
    <w:rsid w:val="0045606E"/>
    <w:rsid w:val="00457590"/>
    <w:rsid w:val="00457E76"/>
    <w:rsid w:val="004618C1"/>
    <w:rsid w:val="004633C5"/>
    <w:rsid w:val="004662B3"/>
    <w:rsid w:val="0046631B"/>
    <w:rsid w:val="00467459"/>
    <w:rsid w:val="0047043C"/>
    <w:rsid w:val="00474AD3"/>
    <w:rsid w:val="004760BE"/>
    <w:rsid w:val="004774CF"/>
    <w:rsid w:val="00481FBA"/>
    <w:rsid w:val="00483564"/>
    <w:rsid w:val="004851BB"/>
    <w:rsid w:val="004867C2"/>
    <w:rsid w:val="00487619"/>
    <w:rsid w:val="00496E5D"/>
    <w:rsid w:val="004A03E8"/>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44144"/>
    <w:rsid w:val="00544B8E"/>
    <w:rsid w:val="00546176"/>
    <w:rsid w:val="0055524B"/>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6A"/>
    <w:rsid w:val="005D27DF"/>
    <w:rsid w:val="005D4748"/>
    <w:rsid w:val="005D4FDA"/>
    <w:rsid w:val="005D7C2C"/>
    <w:rsid w:val="005E3788"/>
    <w:rsid w:val="005E6DAB"/>
    <w:rsid w:val="005F245B"/>
    <w:rsid w:val="005F45C7"/>
    <w:rsid w:val="005F6338"/>
    <w:rsid w:val="006007E5"/>
    <w:rsid w:val="0060092C"/>
    <w:rsid w:val="006054D7"/>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6045A"/>
    <w:rsid w:val="00660FAA"/>
    <w:rsid w:val="00662FB9"/>
    <w:rsid w:val="006653C8"/>
    <w:rsid w:val="006672B1"/>
    <w:rsid w:val="00672030"/>
    <w:rsid w:val="00675602"/>
    <w:rsid w:val="00677F40"/>
    <w:rsid w:val="0068035D"/>
    <w:rsid w:val="00681F22"/>
    <w:rsid w:val="0068231E"/>
    <w:rsid w:val="006848CF"/>
    <w:rsid w:val="00685D2E"/>
    <w:rsid w:val="00687186"/>
    <w:rsid w:val="00696032"/>
    <w:rsid w:val="006A2D61"/>
    <w:rsid w:val="006A488A"/>
    <w:rsid w:val="006A4A0B"/>
    <w:rsid w:val="006A57D2"/>
    <w:rsid w:val="006C21B2"/>
    <w:rsid w:val="006C3217"/>
    <w:rsid w:val="006D1ACE"/>
    <w:rsid w:val="006D2C0C"/>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01B8"/>
    <w:rsid w:val="00762D8F"/>
    <w:rsid w:val="0076361F"/>
    <w:rsid w:val="00764F8D"/>
    <w:rsid w:val="007666DE"/>
    <w:rsid w:val="00770533"/>
    <w:rsid w:val="00772E48"/>
    <w:rsid w:val="00773656"/>
    <w:rsid w:val="00781A98"/>
    <w:rsid w:val="0078646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0B8F"/>
    <w:rsid w:val="00803077"/>
    <w:rsid w:val="00811D6E"/>
    <w:rsid w:val="008121AC"/>
    <w:rsid w:val="008135F0"/>
    <w:rsid w:val="00815E99"/>
    <w:rsid w:val="00827EDF"/>
    <w:rsid w:val="008310FB"/>
    <w:rsid w:val="0083458B"/>
    <w:rsid w:val="00835B2F"/>
    <w:rsid w:val="00843A42"/>
    <w:rsid w:val="00844542"/>
    <w:rsid w:val="0084459D"/>
    <w:rsid w:val="00850D57"/>
    <w:rsid w:val="008513F5"/>
    <w:rsid w:val="00853CA3"/>
    <w:rsid w:val="00854F3E"/>
    <w:rsid w:val="00856B7D"/>
    <w:rsid w:val="0086119D"/>
    <w:rsid w:val="008611B5"/>
    <w:rsid w:val="00865640"/>
    <w:rsid w:val="00865B25"/>
    <w:rsid w:val="008679C1"/>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0AC4"/>
    <w:rsid w:val="008C1439"/>
    <w:rsid w:val="008C1DEB"/>
    <w:rsid w:val="008C566E"/>
    <w:rsid w:val="008D0F83"/>
    <w:rsid w:val="008D26BE"/>
    <w:rsid w:val="008D7572"/>
    <w:rsid w:val="008E394A"/>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C1BFA"/>
    <w:rsid w:val="009D00C4"/>
    <w:rsid w:val="009D1028"/>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47908"/>
    <w:rsid w:val="00A606A2"/>
    <w:rsid w:val="00A65560"/>
    <w:rsid w:val="00A72DB9"/>
    <w:rsid w:val="00A7353F"/>
    <w:rsid w:val="00A7658C"/>
    <w:rsid w:val="00A77CA7"/>
    <w:rsid w:val="00A82C34"/>
    <w:rsid w:val="00A853EC"/>
    <w:rsid w:val="00A92E45"/>
    <w:rsid w:val="00A976F4"/>
    <w:rsid w:val="00AA25B3"/>
    <w:rsid w:val="00AA2A2D"/>
    <w:rsid w:val="00AA435D"/>
    <w:rsid w:val="00AA7FE5"/>
    <w:rsid w:val="00AB0714"/>
    <w:rsid w:val="00AB1031"/>
    <w:rsid w:val="00AB3887"/>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63F9B"/>
    <w:rsid w:val="00B702D2"/>
    <w:rsid w:val="00B74412"/>
    <w:rsid w:val="00B838EF"/>
    <w:rsid w:val="00B84455"/>
    <w:rsid w:val="00BA19C0"/>
    <w:rsid w:val="00BA2BFC"/>
    <w:rsid w:val="00BA3F41"/>
    <w:rsid w:val="00BA4430"/>
    <w:rsid w:val="00BA5837"/>
    <w:rsid w:val="00BA7C40"/>
    <w:rsid w:val="00BA7E2F"/>
    <w:rsid w:val="00BB00E1"/>
    <w:rsid w:val="00BB0757"/>
    <w:rsid w:val="00BB0A3A"/>
    <w:rsid w:val="00BB1A24"/>
    <w:rsid w:val="00BB3441"/>
    <w:rsid w:val="00BB4F00"/>
    <w:rsid w:val="00BB5E7C"/>
    <w:rsid w:val="00BB6EE9"/>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2F0E"/>
    <w:rsid w:val="00C53862"/>
    <w:rsid w:val="00C54309"/>
    <w:rsid w:val="00C563AC"/>
    <w:rsid w:val="00C609B5"/>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D3BD9"/>
    <w:rsid w:val="00CE0374"/>
    <w:rsid w:val="00CE041C"/>
    <w:rsid w:val="00CE488A"/>
    <w:rsid w:val="00CF1282"/>
    <w:rsid w:val="00CF66BA"/>
    <w:rsid w:val="00CF67BB"/>
    <w:rsid w:val="00D01A96"/>
    <w:rsid w:val="00D02F57"/>
    <w:rsid w:val="00D034CB"/>
    <w:rsid w:val="00D04FD1"/>
    <w:rsid w:val="00D1157D"/>
    <w:rsid w:val="00D13D04"/>
    <w:rsid w:val="00D162B6"/>
    <w:rsid w:val="00D25082"/>
    <w:rsid w:val="00D278BD"/>
    <w:rsid w:val="00D279CA"/>
    <w:rsid w:val="00D30AD6"/>
    <w:rsid w:val="00D31EC2"/>
    <w:rsid w:val="00D323A6"/>
    <w:rsid w:val="00D33D99"/>
    <w:rsid w:val="00D37412"/>
    <w:rsid w:val="00D37586"/>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5482"/>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1351"/>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5AE6"/>
    <w:rsid w:val="00EE77D8"/>
    <w:rsid w:val="00EF0BF5"/>
    <w:rsid w:val="00EF6A9D"/>
    <w:rsid w:val="00EF7489"/>
    <w:rsid w:val="00F0075C"/>
    <w:rsid w:val="00F04558"/>
    <w:rsid w:val="00F04A6E"/>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74022"/>
    <w:rsid w:val="00F832D7"/>
    <w:rsid w:val="00F85922"/>
    <w:rsid w:val="00F90339"/>
    <w:rsid w:val="00F91956"/>
    <w:rsid w:val="00F935C4"/>
    <w:rsid w:val="00F9370C"/>
    <w:rsid w:val="00F9718B"/>
    <w:rsid w:val="00FA799E"/>
    <w:rsid w:val="00FB04E9"/>
    <w:rsid w:val="00FB062D"/>
    <w:rsid w:val="00FB0B0B"/>
    <w:rsid w:val="00FB2D4F"/>
    <w:rsid w:val="00FB589F"/>
    <w:rsid w:val="00FB7FF8"/>
    <w:rsid w:val="00FC00AD"/>
    <w:rsid w:val="00FC3FE1"/>
    <w:rsid w:val="00FD1161"/>
    <w:rsid w:val="00FE3EA1"/>
    <w:rsid w:val="00FE765B"/>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soubory-ke-stazeni/seznam-vyrobku-kole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4e4a6a96-f3e4-483d-987d-304999e1d57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1A95007-FDC7-430B-B63A-1CCD9B23A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4557</Words>
  <Characters>26892</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Široký David, Bc., DiS.</cp:lastModifiedBy>
  <cp:revision>9</cp:revision>
  <cp:lastPrinted>2024-09-12T08:32:00Z</cp:lastPrinted>
  <dcterms:created xsi:type="dcterms:W3CDTF">2024-08-05T10:11:00Z</dcterms:created>
  <dcterms:modified xsi:type="dcterms:W3CDTF">2024-09-12T08:32:00Z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